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643C4" w14:textId="0E0AAB54" w:rsidR="00E22CCE" w:rsidRDefault="00486E28" w:rsidP="00A06485">
      <w:pPr>
        <w:pStyle w:val="Title"/>
      </w:pPr>
      <w:r>
        <w:t>QBO Post Secondary</w:t>
      </w:r>
      <w:r w:rsidR="00A06485">
        <w:t xml:space="preserve"> Workbook</w:t>
      </w:r>
      <w:r>
        <w:t xml:space="preserve">: Answer Key </w:t>
      </w:r>
      <w:bookmarkStart w:id="0" w:name="_GoBack"/>
      <w:bookmarkEnd w:id="0"/>
    </w:p>
    <w:p w14:paraId="4B71F166" w14:textId="77777777" w:rsidR="00363707" w:rsidRDefault="00614931">
      <w:pPr>
        <w:pStyle w:val="TOC1"/>
        <w:tabs>
          <w:tab w:val="right" w:pos="8630"/>
        </w:tabs>
        <w:rPr>
          <w:b w:val="0"/>
          <w:caps w:val="0"/>
          <w:noProof/>
          <w:sz w:val="24"/>
          <w:szCs w:val="24"/>
          <w:u w:val="none"/>
          <w:lang w:val="en-CA" w:eastAsia="ja-JP"/>
        </w:rPr>
      </w:pPr>
      <w:r>
        <w:rPr>
          <w:b w:val="0"/>
          <w:bCs/>
          <w:smallCaps/>
        </w:rPr>
        <w:fldChar w:fldCharType="begin"/>
      </w:r>
      <w:r>
        <w:rPr>
          <w:b w:val="0"/>
          <w:bCs/>
          <w:smallCaps/>
        </w:rPr>
        <w:instrText xml:space="preserve"> TOC \t "Heading 3,1,Heading 4,2" </w:instrText>
      </w:r>
      <w:r>
        <w:rPr>
          <w:b w:val="0"/>
          <w:bCs/>
          <w:smallCaps/>
        </w:rPr>
        <w:fldChar w:fldCharType="separate"/>
      </w:r>
      <w:r w:rsidR="00363707">
        <w:rPr>
          <w:noProof/>
        </w:rPr>
        <w:t>Section 1 Answer Key - Setting Up a Company</w:t>
      </w:r>
      <w:r w:rsidR="00363707">
        <w:rPr>
          <w:noProof/>
        </w:rPr>
        <w:tab/>
      </w:r>
      <w:r w:rsidR="00363707">
        <w:rPr>
          <w:noProof/>
        </w:rPr>
        <w:fldChar w:fldCharType="begin"/>
      </w:r>
      <w:r w:rsidR="00363707">
        <w:rPr>
          <w:noProof/>
        </w:rPr>
        <w:instrText xml:space="preserve"> PAGEREF _Toc300834246 \h </w:instrText>
      </w:r>
      <w:r w:rsidR="00363707">
        <w:rPr>
          <w:noProof/>
        </w:rPr>
      </w:r>
      <w:r w:rsidR="00363707">
        <w:rPr>
          <w:noProof/>
        </w:rPr>
        <w:fldChar w:fldCharType="separate"/>
      </w:r>
      <w:r w:rsidR="00363707">
        <w:rPr>
          <w:noProof/>
        </w:rPr>
        <w:t>2</w:t>
      </w:r>
      <w:r w:rsidR="00363707">
        <w:rPr>
          <w:noProof/>
        </w:rPr>
        <w:fldChar w:fldCharType="end"/>
      </w:r>
    </w:p>
    <w:p w14:paraId="6D46BCB4" w14:textId="77777777" w:rsidR="00363707" w:rsidRDefault="00363707">
      <w:pPr>
        <w:pStyle w:val="TOC2"/>
        <w:tabs>
          <w:tab w:val="right" w:pos="8630"/>
        </w:tabs>
        <w:rPr>
          <w:b w:val="0"/>
          <w:smallCaps w:val="0"/>
          <w:noProof/>
          <w:sz w:val="24"/>
          <w:szCs w:val="24"/>
          <w:lang w:val="en-CA" w:eastAsia="ja-JP"/>
        </w:rPr>
      </w:pPr>
      <w:r>
        <w:rPr>
          <w:noProof/>
        </w:rPr>
        <w:t>Question 1-13:</w:t>
      </w:r>
      <w:r>
        <w:rPr>
          <w:noProof/>
        </w:rPr>
        <w:tab/>
      </w:r>
      <w:r>
        <w:rPr>
          <w:noProof/>
        </w:rPr>
        <w:fldChar w:fldCharType="begin"/>
      </w:r>
      <w:r>
        <w:rPr>
          <w:noProof/>
        </w:rPr>
        <w:instrText xml:space="preserve"> PAGEREF _Toc300834247 \h </w:instrText>
      </w:r>
      <w:r>
        <w:rPr>
          <w:noProof/>
        </w:rPr>
      </w:r>
      <w:r>
        <w:rPr>
          <w:noProof/>
        </w:rPr>
        <w:fldChar w:fldCharType="separate"/>
      </w:r>
      <w:r>
        <w:rPr>
          <w:noProof/>
        </w:rPr>
        <w:t>2</w:t>
      </w:r>
      <w:r>
        <w:rPr>
          <w:noProof/>
        </w:rPr>
        <w:fldChar w:fldCharType="end"/>
      </w:r>
    </w:p>
    <w:p w14:paraId="4DC23FBF" w14:textId="77777777" w:rsidR="00363707" w:rsidRDefault="00363707">
      <w:pPr>
        <w:pStyle w:val="TOC1"/>
        <w:tabs>
          <w:tab w:val="right" w:pos="8630"/>
        </w:tabs>
        <w:rPr>
          <w:b w:val="0"/>
          <w:caps w:val="0"/>
          <w:noProof/>
          <w:sz w:val="24"/>
          <w:szCs w:val="24"/>
          <w:u w:val="none"/>
          <w:lang w:val="en-CA" w:eastAsia="ja-JP"/>
        </w:rPr>
      </w:pPr>
      <w:r>
        <w:rPr>
          <w:noProof/>
        </w:rPr>
        <w:t>Section 2 Answer Key – Accounts Receivable</w:t>
      </w:r>
      <w:r>
        <w:rPr>
          <w:noProof/>
        </w:rPr>
        <w:tab/>
      </w:r>
      <w:r>
        <w:rPr>
          <w:noProof/>
        </w:rPr>
        <w:fldChar w:fldCharType="begin"/>
      </w:r>
      <w:r>
        <w:rPr>
          <w:noProof/>
        </w:rPr>
        <w:instrText xml:space="preserve"> PAGEREF _Toc300834248 \h </w:instrText>
      </w:r>
      <w:r>
        <w:rPr>
          <w:noProof/>
        </w:rPr>
      </w:r>
      <w:r>
        <w:rPr>
          <w:noProof/>
        </w:rPr>
        <w:fldChar w:fldCharType="separate"/>
      </w:r>
      <w:r>
        <w:rPr>
          <w:noProof/>
        </w:rPr>
        <w:t>8</w:t>
      </w:r>
      <w:r>
        <w:rPr>
          <w:noProof/>
        </w:rPr>
        <w:fldChar w:fldCharType="end"/>
      </w:r>
    </w:p>
    <w:p w14:paraId="3014740E" w14:textId="77777777" w:rsidR="00363707" w:rsidRDefault="00363707">
      <w:pPr>
        <w:pStyle w:val="TOC2"/>
        <w:tabs>
          <w:tab w:val="right" w:pos="8630"/>
        </w:tabs>
        <w:rPr>
          <w:b w:val="0"/>
          <w:smallCaps w:val="0"/>
          <w:noProof/>
          <w:sz w:val="24"/>
          <w:szCs w:val="24"/>
          <w:lang w:val="en-CA" w:eastAsia="ja-JP"/>
        </w:rPr>
      </w:pPr>
      <w:r>
        <w:rPr>
          <w:noProof/>
        </w:rPr>
        <w:t>Questions 14 – 21</w:t>
      </w:r>
      <w:r>
        <w:rPr>
          <w:noProof/>
        </w:rPr>
        <w:tab/>
      </w:r>
      <w:r>
        <w:rPr>
          <w:noProof/>
        </w:rPr>
        <w:fldChar w:fldCharType="begin"/>
      </w:r>
      <w:r>
        <w:rPr>
          <w:noProof/>
        </w:rPr>
        <w:instrText xml:space="preserve"> PAGEREF _Toc300834249 \h </w:instrText>
      </w:r>
      <w:r>
        <w:rPr>
          <w:noProof/>
        </w:rPr>
      </w:r>
      <w:r>
        <w:rPr>
          <w:noProof/>
        </w:rPr>
        <w:fldChar w:fldCharType="separate"/>
      </w:r>
      <w:r>
        <w:rPr>
          <w:noProof/>
        </w:rPr>
        <w:t>8</w:t>
      </w:r>
      <w:r>
        <w:rPr>
          <w:noProof/>
        </w:rPr>
        <w:fldChar w:fldCharType="end"/>
      </w:r>
    </w:p>
    <w:p w14:paraId="1BB5059E" w14:textId="77777777" w:rsidR="00363707" w:rsidRDefault="00363707">
      <w:pPr>
        <w:pStyle w:val="TOC1"/>
        <w:tabs>
          <w:tab w:val="right" w:pos="8630"/>
        </w:tabs>
        <w:rPr>
          <w:b w:val="0"/>
          <w:caps w:val="0"/>
          <w:noProof/>
          <w:sz w:val="24"/>
          <w:szCs w:val="24"/>
          <w:u w:val="none"/>
          <w:lang w:val="en-CA" w:eastAsia="ja-JP"/>
        </w:rPr>
      </w:pPr>
      <w:r>
        <w:rPr>
          <w:noProof/>
        </w:rPr>
        <w:t>Section 3 Answer Key – Accounts Payable</w:t>
      </w:r>
      <w:r>
        <w:rPr>
          <w:noProof/>
        </w:rPr>
        <w:tab/>
      </w:r>
      <w:r>
        <w:rPr>
          <w:noProof/>
        </w:rPr>
        <w:fldChar w:fldCharType="begin"/>
      </w:r>
      <w:r>
        <w:rPr>
          <w:noProof/>
        </w:rPr>
        <w:instrText xml:space="preserve"> PAGEREF _Toc300834250 \h </w:instrText>
      </w:r>
      <w:r>
        <w:rPr>
          <w:noProof/>
        </w:rPr>
      </w:r>
      <w:r>
        <w:rPr>
          <w:noProof/>
        </w:rPr>
        <w:fldChar w:fldCharType="separate"/>
      </w:r>
      <w:r>
        <w:rPr>
          <w:noProof/>
        </w:rPr>
        <w:t>13</w:t>
      </w:r>
      <w:r>
        <w:rPr>
          <w:noProof/>
        </w:rPr>
        <w:fldChar w:fldCharType="end"/>
      </w:r>
    </w:p>
    <w:p w14:paraId="0AA551A6" w14:textId="77777777" w:rsidR="00363707" w:rsidRDefault="00363707">
      <w:pPr>
        <w:pStyle w:val="TOC2"/>
        <w:tabs>
          <w:tab w:val="right" w:pos="8630"/>
        </w:tabs>
        <w:rPr>
          <w:b w:val="0"/>
          <w:smallCaps w:val="0"/>
          <w:noProof/>
          <w:sz w:val="24"/>
          <w:szCs w:val="24"/>
          <w:lang w:val="en-CA" w:eastAsia="ja-JP"/>
        </w:rPr>
      </w:pPr>
      <w:r>
        <w:rPr>
          <w:noProof/>
        </w:rPr>
        <w:t>Questions 22 - 26</w:t>
      </w:r>
      <w:r>
        <w:rPr>
          <w:noProof/>
        </w:rPr>
        <w:tab/>
      </w:r>
      <w:r>
        <w:rPr>
          <w:noProof/>
        </w:rPr>
        <w:fldChar w:fldCharType="begin"/>
      </w:r>
      <w:r>
        <w:rPr>
          <w:noProof/>
        </w:rPr>
        <w:instrText xml:space="preserve"> PAGEREF _Toc300834251 \h </w:instrText>
      </w:r>
      <w:r>
        <w:rPr>
          <w:noProof/>
        </w:rPr>
      </w:r>
      <w:r>
        <w:rPr>
          <w:noProof/>
        </w:rPr>
        <w:fldChar w:fldCharType="separate"/>
      </w:r>
      <w:r>
        <w:rPr>
          <w:noProof/>
        </w:rPr>
        <w:t>13</w:t>
      </w:r>
      <w:r>
        <w:rPr>
          <w:noProof/>
        </w:rPr>
        <w:fldChar w:fldCharType="end"/>
      </w:r>
    </w:p>
    <w:p w14:paraId="0339F937" w14:textId="77777777" w:rsidR="00363707" w:rsidRDefault="00363707">
      <w:pPr>
        <w:pStyle w:val="TOC1"/>
        <w:tabs>
          <w:tab w:val="right" w:pos="8630"/>
        </w:tabs>
        <w:rPr>
          <w:b w:val="0"/>
          <w:caps w:val="0"/>
          <w:noProof/>
          <w:sz w:val="24"/>
          <w:szCs w:val="24"/>
          <w:u w:val="none"/>
          <w:lang w:val="en-CA" w:eastAsia="ja-JP"/>
        </w:rPr>
      </w:pPr>
      <w:r>
        <w:rPr>
          <w:noProof/>
        </w:rPr>
        <w:t>Section 4 Answer Key – Automating in QBO</w:t>
      </w:r>
      <w:r>
        <w:rPr>
          <w:noProof/>
        </w:rPr>
        <w:tab/>
      </w:r>
      <w:r>
        <w:rPr>
          <w:noProof/>
        </w:rPr>
        <w:fldChar w:fldCharType="begin"/>
      </w:r>
      <w:r>
        <w:rPr>
          <w:noProof/>
        </w:rPr>
        <w:instrText xml:space="preserve"> PAGEREF _Toc300834252 \h </w:instrText>
      </w:r>
      <w:r>
        <w:rPr>
          <w:noProof/>
        </w:rPr>
      </w:r>
      <w:r>
        <w:rPr>
          <w:noProof/>
        </w:rPr>
        <w:fldChar w:fldCharType="separate"/>
      </w:r>
      <w:r>
        <w:rPr>
          <w:noProof/>
        </w:rPr>
        <w:t>16</w:t>
      </w:r>
      <w:r>
        <w:rPr>
          <w:noProof/>
        </w:rPr>
        <w:fldChar w:fldCharType="end"/>
      </w:r>
    </w:p>
    <w:p w14:paraId="621A7763" w14:textId="77777777" w:rsidR="00363707" w:rsidRDefault="00363707">
      <w:pPr>
        <w:pStyle w:val="TOC2"/>
        <w:tabs>
          <w:tab w:val="right" w:pos="8630"/>
        </w:tabs>
        <w:rPr>
          <w:b w:val="0"/>
          <w:smallCaps w:val="0"/>
          <w:noProof/>
          <w:sz w:val="24"/>
          <w:szCs w:val="24"/>
          <w:lang w:val="en-CA" w:eastAsia="ja-JP"/>
        </w:rPr>
      </w:pPr>
      <w:r>
        <w:rPr>
          <w:noProof/>
        </w:rPr>
        <w:t>Questions 27 – 28</w:t>
      </w:r>
      <w:r>
        <w:rPr>
          <w:noProof/>
        </w:rPr>
        <w:tab/>
      </w:r>
      <w:r>
        <w:rPr>
          <w:noProof/>
        </w:rPr>
        <w:fldChar w:fldCharType="begin"/>
      </w:r>
      <w:r>
        <w:rPr>
          <w:noProof/>
        </w:rPr>
        <w:instrText xml:space="preserve"> PAGEREF _Toc300834253 \h </w:instrText>
      </w:r>
      <w:r>
        <w:rPr>
          <w:noProof/>
        </w:rPr>
      </w:r>
      <w:r>
        <w:rPr>
          <w:noProof/>
        </w:rPr>
        <w:fldChar w:fldCharType="separate"/>
      </w:r>
      <w:r>
        <w:rPr>
          <w:noProof/>
        </w:rPr>
        <w:t>16</w:t>
      </w:r>
      <w:r>
        <w:rPr>
          <w:noProof/>
        </w:rPr>
        <w:fldChar w:fldCharType="end"/>
      </w:r>
    </w:p>
    <w:p w14:paraId="2C630AF4" w14:textId="77777777" w:rsidR="00363707" w:rsidRDefault="00363707">
      <w:pPr>
        <w:pStyle w:val="TOC1"/>
        <w:tabs>
          <w:tab w:val="right" w:pos="8630"/>
        </w:tabs>
        <w:rPr>
          <w:b w:val="0"/>
          <w:caps w:val="0"/>
          <w:noProof/>
          <w:sz w:val="24"/>
          <w:szCs w:val="24"/>
          <w:u w:val="none"/>
          <w:lang w:val="en-CA" w:eastAsia="ja-JP"/>
        </w:rPr>
      </w:pPr>
      <w:r>
        <w:rPr>
          <w:noProof/>
        </w:rPr>
        <w:t>Section 5 Answer Key – Company Administration</w:t>
      </w:r>
      <w:r>
        <w:rPr>
          <w:noProof/>
        </w:rPr>
        <w:tab/>
      </w:r>
      <w:r>
        <w:rPr>
          <w:noProof/>
        </w:rPr>
        <w:fldChar w:fldCharType="begin"/>
      </w:r>
      <w:r>
        <w:rPr>
          <w:noProof/>
        </w:rPr>
        <w:instrText xml:space="preserve"> PAGEREF _Toc300834254 \h </w:instrText>
      </w:r>
      <w:r>
        <w:rPr>
          <w:noProof/>
        </w:rPr>
      </w:r>
      <w:r>
        <w:rPr>
          <w:noProof/>
        </w:rPr>
        <w:fldChar w:fldCharType="separate"/>
      </w:r>
      <w:r>
        <w:rPr>
          <w:noProof/>
        </w:rPr>
        <w:t>17</w:t>
      </w:r>
      <w:r>
        <w:rPr>
          <w:noProof/>
        </w:rPr>
        <w:fldChar w:fldCharType="end"/>
      </w:r>
    </w:p>
    <w:p w14:paraId="6EA7F207" w14:textId="77777777" w:rsidR="00363707" w:rsidRDefault="00363707">
      <w:pPr>
        <w:pStyle w:val="TOC2"/>
        <w:tabs>
          <w:tab w:val="right" w:pos="8630"/>
        </w:tabs>
        <w:rPr>
          <w:b w:val="0"/>
          <w:smallCaps w:val="0"/>
          <w:noProof/>
          <w:sz w:val="24"/>
          <w:szCs w:val="24"/>
          <w:lang w:val="en-CA" w:eastAsia="ja-JP"/>
        </w:rPr>
      </w:pPr>
      <w:r>
        <w:rPr>
          <w:noProof/>
        </w:rPr>
        <w:t>Question 29</w:t>
      </w:r>
      <w:r>
        <w:rPr>
          <w:noProof/>
        </w:rPr>
        <w:tab/>
      </w:r>
      <w:r>
        <w:rPr>
          <w:noProof/>
        </w:rPr>
        <w:fldChar w:fldCharType="begin"/>
      </w:r>
      <w:r>
        <w:rPr>
          <w:noProof/>
        </w:rPr>
        <w:instrText xml:space="preserve"> PAGEREF _Toc300834255 \h </w:instrText>
      </w:r>
      <w:r>
        <w:rPr>
          <w:noProof/>
        </w:rPr>
      </w:r>
      <w:r>
        <w:rPr>
          <w:noProof/>
        </w:rPr>
        <w:fldChar w:fldCharType="separate"/>
      </w:r>
      <w:r>
        <w:rPr>
          <w:noProof/>
        </w:rPr>
        <w:t>17</w:t>
      </w:r>
      <w:r>
        <w:rPr>
          <w:noProof/>
        </w:rPr>
        <w:fldChar w:fldCharType="end"/>
      </w:r>
    </w:p>
    <w:p w14:paraId="3BFCEA02" w14:textId="77777777" w:rsidR="00363707" w:rsidRDefault="00363707">
      <w:pPr>
        <w:pStyle w:val="TOC1"/>
        <w:tabs>
          <w:tab w:val="right" w:pos="8630"/>
        </w:tabs>
        <w:rPr>
          <w:b w:val="0"/>
          <w:caps w:val="0"/>
          <w:noProof/>
          <w:sz w:val="24"/>
          <w:szCs w:val="24"/>
          <w:u w:val="none"/>
          <w:lang w:val="en-CA" w:eastAsia="ja-JP"/>
        </w:rPr>
      </w:pPr>
      <w:r>
        <w:rPr>
          <w:noProof/>
        </w:rPr>
        <w:t>Section 6 Answer Key – Advanced Learning</w:t>
      </w:r>
      <w:r>
        <w:rPr>
          <w:noProof/>
        </w:rPr>
        <w:tab/>
      </w:r>
      <w:r>
        <w:rPr>
          <w:noProof/>
        </w:rPr>
        <w:fldChar w:fldCharType="begin"/>
      </w:r>
      <w:r>
        <w:rPr>
          <w:noProof/>
        </w:rPr>
        <w:instrText xml:space="preserve"> PAGEREF _Toc300834256 \h </w:instrText>
      </w:r>
      <w:r>
        <w:rPr>
          <w:noProof/>
        </w:rPr>
      </w:r>
      <w:r>
        <w:rPr>
          <w:noProof/>
        </w:rPr>
        <w:fldChar w:fldCharType="separate"/>
      </w:r>
      <w:r>
        <w:rPr>
          <w:noProof/>
        </w:rPr>
        <w:t>18</w:t>
      </w:r>
      <w:r>
        <w:rPr>
          <w:noProof/>
        </w:rPr>
        <w:fldChar w:fldCharType="end"/>
      </w:r>
    </w:p>
    <w:p w14:paraId="70AA251E" w14:textId="77777777" w:rsidR="00363707" w:rsidRDefault="00363707">
      <w:pPr>
        <w:pStyle w:val="TOC2"/>
        <w:tabs>
          <w:tab w:val="right" w:pos="8630"/>
        </w:tabs>
        <w:rPr>
          <w:b w:val="0"/>
          <w:smallCaps w:val="0"/>
          <w:noProof/>
          <w:sz w:val="24"/>
          <w:szCs w:val="24"/>
          <w:lang w:val="en-CA" w:eastAsia="ja-JP"/>
        </w:rPr>
      </w:pPr>
      <w:r>
        <w:rPr>
          <w:noProof/>
        </w:rPr>
        <w:t>Questions 30 - 32</w:t>
      </w:r>
      <w:r>
        <w:rPr>
          <w:noProof/>
        </w:rPr>
        <w:tab/>
      </w:r>
      <w:r>
        <w:rPr>
          <w:noProof/>
        </w:rPr>
        <w:fldChar w:fldCharType="begin"/>
      </w:r>
      <w:r>
        <w:rPr>
          <w:noProof/>
        </w:rPr>
        <w:instrText xml:space="preserve"> PAGEREF _Toc300834257 \h </w:instrText>
      </w:r>
      <w:r>
        <w:rPr>
          <w:noProof/>
        </w:rPr>
      </w:r>
      <w:r>
        <w:rPr>
          <w:noProof/>
        </w:rPr>
        <w:fldChar w:fldCharType="separate"/>
      </w:r>
      <w:r>
        <w:rPr>
          <w:noProof/>
        </w:rPr>
        <w:t>18</w:t>
      </w:r>
      <w:r>
        <w:rPr>
          <w:noProof/>
        </w:rPr>
        <w:fldChar w:fldCharType="end"/>
      </w:r>
    </w:p>
    <w:p w14:paraId="4A5EDA4C" w14:textId="77777777" w:rsidR="00363707" w:rsidRDefault="00363707">
      <w:pPr>
        <w:pStyle w:val="TOC1"/>
        <w:tabs>
          <w:tab w:val="right" w:pos="8630"/>
        </w:tabs>
        <w:rPr>
          <w:b w:val="0"/>
          <w:caps w:val="0"/>
          <w:noProof/>
          <w:sz w:val="24"/>
          <w:szCs w:val="24"/>
          <w:u w:val="none"/>
          <w:lang w:val="en-CA" w:eastAsia="ja-JP"/>
        </w:rPr>
      </w:pPr>
      <w:r>
        <w:rPr>
          <w:noProof/>
        </w:rPr>
        <w:t>Section 7 Answer Key – Reporting</w:t>
      </w:r>
      <w:r>
        <w:rPr>
          <w:noProof/>
        </w:rPr>
        <w:tab/>
      </w:r>
      <w:r>
        <w:rPr>
          <w:noProof/>
        </w:rPr>
        <w:fldChar w:fldCharType="begin"/>
      </w:r>
      <w:r>
        <w:rPr>
          <w:noProof/>
        </w:rPr>
        <w:instrText xml:space="preserve"> PAGEREF _Toc300834258 \h </w:instrText>
      </w:r>
      <w:r>
        <w:rPr>
          <w:noProof/>
        </w:rPr>
      </w:r>
      <w:r>
        <w:rPr>
          <w:noProof/>
        </w:rPr>
        <w:fldChar w:fldCharType="separate"/>
      </w:r>
      <w:r>
        <w:rPr>
          <w:noProof/>
        </w:rPr>
        <w:t>22</w:t>
      </w:r>
      <w:r>
        <w:rPr>
          <w:noProof/>
        </w:rPr>
        <w:fldChar w:fldCharType="end"/>
      </w:r>
    </w:p>
    <w:p w14:paraId="33E96CC1" w14:textId="77777777" w:rsidR="00363707" w:rsidRDefault="00363707">
      <w:pPr>
        <w:pStyle w:val="TOC2"/>
        <w:tabs>
          <w:tab w:val="right" w:pos="8630"/>
        </w:tabs>
        <w:rPr>
          <w:b w:val="0"/>
          <w:smallCaps w:val="0"/>
          <w:noProof/>
          <w:sz w:val="24"/>
          <w:szCs w:val="24"/>
          <w:lang w:val="en-CA" w:eastAsia="ja-JP"/>
        </w:rPr>
      </w:pPr>
      <w:r>
        <w:rPr>
          <w:noProof/>
        </w:rPr>
        <w:t>Questions 33 - 37</w:t>
      </w:r>
      <w:r>
        <w:rPr>
          <w:noProof/>
        </w:rPr>
        <w:tab/>
      </w:r>
      <w:r>
        <w:rPr>
          <w:noProof/>
        </w:rPr>
        <w:fldChar w:fldCharType="begin"/>
      </w:r>
      <w:r>
        <w:rPr>
          <w:noProof/>
        </w:rPr>
        <w:instrText xml:space="preserve"> PAGEREF _Toc300834259 \h </w:instrText>
      </w:r>
      <w:r>
        <w:rPr>
          <w:noProof/>
        </w:rPr>
      </w:r>
      <w:r>
        <w:rPr>
          <w:noProof/>
        </w:rPr>
        <w:fldChar w:fldCharType="separate"/>
      </w:r>
      <w:r>
        <w:rPr>
          <w:noProof/>
        </w:rPr>
        <w:t>22</w:t>
      </w:r>
      <w:r>
        <w:rPr>
          <w:noProof/>
        </w:rPr>
        <w:fldChar w:fldCharType="end"/>
      </w:r>
    </w:p>
    <w:p w14:paraId="46EDE90C" w14:textId="78461F2A" w:rsidR="009E07DD" w:rsidRDefault="00614931" w:rsidP="00BD56AC">
      <w:pPr>
        <w:pStyle w:val="Heading1"/>
      </w:pPr>
      <w:r>
        <w:rPr>
          <w:rFonts w:asciiTheme="minorHAnsi" w:eastAsiaTheme="minorEastAsia" w:hAnsiTheme="minorHAnsi" w:cstheme="minorBidi"/>
          <w:b w:val="0"/>
          <w:bCs w:val="0"/>
          <w:smallCaps/>
          <w:color w:val="auto"/>
          <w:sz w:val="22"/>
          <w:szCs w:val="22"/>
        </w:rPr>
        <w:fldChar w:fldCharType="end"/>
      </w:r>
    </w:p>
    <w:p w14:paraId="4B5138E0" w14:textId="77777777" w:rsidR="009E07DD" w:rsidRDefault="009E07DD">
      <w:pPr>
        <w:rPr>
          <w:rFonts w:asciiTheme="majorHAnsi" w:eastAsiaTheme="majorEastAsia" w:hAnsiTheme="majorHAnsi" w:cstheme="majorBidi"/>
          <w:b/>
          <w:bCs/>
          <w:color w:val="345A8A" w:themeColor="accent1" w:themeShade="B5"/>
          <w:sz w:val="32"/>
          <w:szCs w:val="32"/>
        </w:rPr>
      </w:pPr>
      <w:r>
        <w:br w:type="page"/>
      </w:r>
    </w:p>
    <w:p w14:paraId="4C6BA000" w14:textId="4FE0BE1E" w:rsidR="00116864" w:rsidRPr="00DA1062" w:rsidRDefault="003B1087" w:rsidP="00DA1062">
      <w:pPr>
        <w:pStyle w:val="Heading3"/>
      </w:pPr>
      <w:bookmarkStart w:id="1" w:name="_Toc300834246"/>
      <w:r>
        <w:lastRenderedPageBreak/>
        <w:t xml:space="preserve">Section 1 Answer Key - </w:t>
      </w:r>
      <w:r w:rsidR="00116864" w:rsidRPr="00DA1062">
        <w:t>Setting Up a Company</w:t>
      </w:r>
      <w:bookmarkEnd w:id="1"/>
      <w:r w:rsidR="00116864" w:rsidRPr="00DA1062">
        <w:t xml:space="preserve"> </w:t>
      </w:r>
    </w:p>
    <w:p w14:paraId="6BC94CAD" w14:textId="77777777" w:rsidR="00080D99" w:rsidRDefault="00116864" w:rsidP="00116864">
      <w:r>
        <w:t xml:space="preserve">This first section will require a few different places to be reviewed in order to ensure that the company setup is correct.  </w:t>
      </w:r>
    </w:p>
    <w:p w14:paraId="306456A9" w14:textId="77777777" w:rsidR="00080D99" w:rsidRDefault="00080D99" w:rsidP="00116864"/>
    <w:p w14:paraId="5FA28610" w14:textId="39BCE7EF" w:rsidR="00080D99" w:rsidRDefault="00080D99" w:rsidP="002F627B">
      <w:pPr>
        <w:pStyle w:val="Heading4"/>
      </w:pPr>
      <w:bookmarkStart w:id="2" w:name="_Toc300834247"/>
      <w:r>
        <w:t>Question 1</w:t>
      </w:r>
      <w:r w:rsidR="00421380">
        <w:t>-13</w:t>
      </w:r>
      <w:r w:rsidR="003B1087">
        <w:t>:</w:t>
      </w:r>
      <w:bookmarkEnd w:id="2"/>
    </w:p>
    <w:p w14:paraId="60469991" w14:textId="22DC468A" w:rsidR="002F627B" w:rsidRDefault="00ED3777" w:rsidP="002F627B">
      <w:r>
        <w:t>Once your student has completed section 1, they will have invited you into th</w:t>
      </w:r>
      <w:r w:rsidR="00DA1062">
        <w:t>e</w:t>
      </w:r>
      <w:r>
        <w:t>ir database to review.  You would have received an email invitation that you would have had to accept.  Once the invitations have all been accepted, and you are l</w:t>
      </w:r>
      <w:r w:rsidR="002F627B">
        <w:t>ogged in as the accountant</w:t>
      </w:r>
      <w:r>
        <w:t xml:space="preserve"> you should see a listing of all of your students when you login</w:t>
      </w:r>
      <w:r w:rsidR="006318BA">
        <w:t xml:space="preserve"> to your QBOA account.  </w:t>
      </w:r>
    </w:p>
    <w:p w14:paraId="41EC2609" w14:textId="77777777" w:rsidR="006318BA" w:rsidRPr="002F627B" w:rsidRDefault="006318BA" w:rsidP="002F627B"/>
    <w:p w14:paraId="409B90F4" w14:textId="4235AA4F" w:rsidR="00080D99" w:rsidRDefault="00F21AA3" w:rsidP="00116864">
      <w:r>
        <w:t>Below is a screen shot of what you should be able to see:</w:t>
      </w:r>
    </w:p>
    <w:p w14:paraId="37DD59B2" w14:textId="77777777" w:rsidR="00656A73" w:rsidRDefault="00656A73" w:rsidP="00116864"/>
    <w:p w14:paraId="200BAFF6" w14:textId="16564DE8" w:rsidR="00656A73" w:rsidRDefault="00B96955" w:rsidP="00116864">
      <w:r>
        <w:rPr>
          <w:noProof/>
        </w:rPr>
        <w:drawing>
          <wp:inline distT="0" distB="0" distL="0" distR="0" wp14:anchorId="07F77987" wp14:editId="4145CE73">
            <wp:extent cx="6181138" cy="3677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_QBO_Fall2015.png"/>
                    <pic:cNvPicPr/>
                  </pic:nvPicPr>
                  <pic:blipFill>
                    <a:blip r:embed="rId8">
                      <a:extLst>
                        <a:ext uri="{28A0092B-C50C-407E-A947-70E740481C1C}">
                          <a14:useLocalDpi xmlns:a14="http://schemas.microsoft.com/office/drawing/2010/main" val="0"/>
                        </a:ext>
                      </a:extLst>
                    </a:blip>
                    <a:stretch>
                      <a:fillRect/>
                    </a:stretch>
                  </pic:blipFill>
                  <pic:spPr>
                    <a:xfrm>
                      <a:off x="0" y="0"/>
                      <a:ext cx="6181138" cy="3677920"/>
                    </a:xfrm>
                    <a:prstGeom prst="rect">
                      <a:avLst/>
                    </a:prstGeom>
                  </pic:spPr>
                </pic:pic>
              </a:graphicData>
            </a:graphic>
          </wp:inline>
        </w:drawing>
      </w:r>
    </w:p>
    <w:p w14:paraId="0507F3BA" w14:textId="77777777" w:rsidR="00656A73" w:rsidRDefault="00656A73" w:rsidP="00116864"/>
    <w:p w14:paraId="325157AE" w14:textId="10C2FDF0" w:rsidR="005D5737" w:rsidRDefault="005D5737" w:rsidP="00116864"/>
    <w:p w14:paraId="27960B21" w14:textId="29A8D84A" w:rsidR="00F21AA3" w:rsidRDefault="00C943CB" w:rsidP="00116864">
      <w:r>
        <w:t>If you</w:t>
      </w:r>
      <w:r w:rsidR="006153C6">
        <w:t>r</w:t>
      </w:r>
      <w:r>
        <w:t xml:space="preserve"> client # is too low, then either all of your students haven’t invited you into their databases, or you haven’t accepted </w:t>
      </w:r>
      <w:r w:rsidR="006153C6">
        <w:t xml:space="preserve">all of </w:t>
      </w:r>
      <w:r>
        <w:t>their invitation</w:t>
      </w:r>
      <w:r w:rsidR="006153C6">
        <w:t>s</w:t>
      </w:r>
      <w:r>
        <w:t>.</w:t>
      </w:r>
    </w:p>
    <w:p w14:paraId="5C91F7FB" w14:textId="77777777" w:rsidR="000F6AAE" w:rsidRDefault="000F6AAE" w:rsidP="00116864"/>
    <w:p w14:paraId="013E21C3" w14:textId="77777777" w:rsidR="006153C6" w:rsidRDefault="006153C6">
      <w:r>
        <w:br w:type="page"/>
      </w:r>
    </w:p>
    <w:p w14:paraId="7523E915" w14:textId="23F175BA" w:rsidR="000F6AAE" w:rsidRDefault="00A21E6E" w:rsidP="00116864">
      <w:r>
        <w:rPr>
          <w:noProof/>
        </w:rPr>
        <w:lastRenderedPageBreak/>
        <w:drawing>
          <wp:anchor distT="0" distB="0" distL="114300" distR="114300" simplePos="0" relativeHeight="251658240" behindDoc="0" locked="0" layoutInCell="1" allowOverlap="1" wp14:anchorId="39E5EACA" wp14:editId="5411499E">
            <wp:simplePos x="0" y="0"/>
            <wp:positionH relativeFrom="column">
              <wp:posOffset>4166235</wp:posOffset>
            </wp:positionH>
            <wp:positionV relativeFrom="paragraph">
              <wp:posOffset>130810</wp:posOffset>
            </wp:positionV>
            <wp:extent cx="405765" cy="342900"/>
            <wp:effectExtent l="0" t="0" r="635" b="12700"/>
            <wp:wrapThrough wrapText="bothSides">
              <wp:wrapPolygon edited="0">
                <wp:start x="0" y="0"/>
                <wp:lineTo x="0" y="20800"/>
                <wp:lineTo x="20282" y="20800"/>
                <wp:lineTo x="2028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2.53.39 PM.png"/>
                    <pic:cNvPicPr/>
                  </pic:nvPicPr>
                  <pic:blipFill>
                    <a:blip r:embed="rId9">
                      <a:extLst>
                        <a:ext uri="{28A0092B-C50C-407E-A947-70E740481C1C}">
                          <a14:useLocalDpi xmlns:a14="http://schemas.microsoft.com/office/drawing/2010/main" val="0"/>
                        </a:ext>
                      </a:extLst>
                    </a:blip>
                    <a:stretch>
                      <a:fillRect/>
                    </a:stretch>
                  </pic:blipFill>
                  <pic:spPr>
                    <a:xfrm>
                      <a:off x="0" y="0"/>
                      <a:ext cx="405765" cy="342900"/>
                    </a:xfrm>
                    <a:prstGeom prst="rect">
                      <a:avLst/>
                    </a:prstGeom>
                  </pic:spPr>
                </pic:pic>
              </a:graphicData>
            </a:graphic>
            <wp14:sizeRelH relativeFrom="page">
              <wp14:pctWidth>0</wp14:pctWidth>
            </wp14:sizeRelH>
            <wp14:sizeRelV relativeFrom="page">
              <wp14:pctHeight>0</wp14:pctHeight>
            </wp14:sizeRelV>
          </wp:anchor>
        </w:drawing>
      </w:r>
    </w:p>
    <w:p w14:paraId="76E3C39D" w14:textId="03554DB5" w:rsidR="00AD3BC4" w:rsidRDefault="00A21E6E" w:rsidP="00116864">
      <w:r>
        <w:t>After you have entered the</w:t>
      </w:r>
      <w:r w:rsidR="008C32B4">
        <w:t>ir company file, go to the Gear icon in the upper r</w:t>
      </w:r>
      <w:r>
        <w:t xml:space="preserve">ight hand corner and choose </w:t>
      </w:r>
      <w:r w:rsidRPr="00E161D6">
        <w:rPr>
          <w:b/>
        </w:rPr>
        <w:t>Company Settings</w:t>
      </w:r>
    </w:p>
    <w:p w14:paraId="20A50D8D" w14:textId="77777777" w:rsidR="00A21E6E" w:rsidRDefault="00A21E6E" w:rsidP="00116864"/>
    <w:p w14:paraId="091984CE" w14:textId="67523109" w:rsidR="00A21E6E" w:rsidRDefault="00A21E6E" w:rsidP="00116864">
      <w:r>
        <w:rPr>
          <w:noProof/>
        </w:rPr>
        <w:drawing>
          <wp:inline distT="0" distB="0" distL="0" distR="0" wp14:anchorId="573020DA" wp14:editId="4586D2AA">
            <wp:extent cx="5486400" cy="190046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2.53.15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900461"/>
                    </a:xfrm>
                    <a:prstGeom prst="rect">
                      <a:avLst/>
                    </a:prstGeom>
                  </pic:spPr>
                </pic:pic>
              </a:graphicData>
            </a:graphic>
          </wp:inline>
        </w:drawing>
      </w:r>
    </w:p>
    <w:p w14:paraId="18475BD5" w14:textId="77777777" w:rsidR="00E161D6" w:rsidRDefault="00E161D6" w:rsidP="00116864"/>
    <w:p w14:paraId="08D31CE5" w14:textId="023BAC6B" w:rsidR="00AF04B6" w:rsidRDefault="004C1B7F" w:rsidP="00116864">
      <w:r>
        <w:t xml:space="preserve">This is what the </w:t>
      </w:r>
      <w:r w:rsidRPr="00DA1A60">
        <w:rPr>
          <w:b/>
        </w:rPr>
        <w:t>S</w:t>
      </w:r>
      <w:r w:rsidR="00AF04B6" w:rsidRPr="00DA1A60">
        <w:rPr>
          <w:b/>
        </w:rPr>
        <w:t>ettings</w:t>
      </w:r>
      <w:r w:rsidR="00AF04B6">
        <w:t xml:space="preserve"> tab should look like:</w:t>
      </w:r>
    </w:p>
    <w:p w14:paraId="20AD9F69" w14:textId="77777777" w:rsidR="00AF04B6" w:rsidRDefault="00AF04B6" w:rsidP="00116864"/>
    <w:p w14:paraId="79520E58" w14:textId="28090882" w:rsidR="00AF04B6" w:rsidRDefault="00AF04B6" w:rsidP="00116864">
      <w:r>
        <w:t xml:space="preserve"> Under the </w:t>
      </w:r>
      <w:r w:rsidRPr="00DA1A60">
        <w:rPr>
          <w:b/>
        </w:rPr>
        <w:t>Company</w:t>
      </w:r>
      <w:r>
        <w:t xml:space="preserve"> Tab:</w:t>
      </w:r>
    </w:p>
    <w:p w14:paraId="465239D8" w14:textId="77777777" w:rsidR="004C1B7F" w:rsidRDefault="004C1B7F" w:rsidP="00116864"/>
    <w:p w14:paraId="5BFD4DF6" w14:textId="2C7CF970" w:rsidR="00AF04B6" w:rsidRDefault="00AF04B6" w:rsidP="00116864">
      <w:r>
        <w:rPr>
          <w:noProof/>
        </w:rPr>
        <w:drawing>
          <wp:inline distT="0" distB="0" distL="0" distR="0" wp14:anchorId="517A1B33" wp14:editId="43C8AF86">
            <wp:extent cx="5486400" cy="294067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_QBO_Fall2015.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940676"/>
                    </a:xfrm>
                    <a:prstGeom prst="rect">
                      <a:avLst/>
                    </a:prstGeom>
                  </pic:spPr>
                </pic:pic>
              </a:graphicData>
            </a:graphic>
          </wp:inline>
        </w:drawing>
      </w:r>
    </w:p>
    <w:p w14:paraId="65A20DFE" w14:textId="77777777" w:rsidR="00AF04B6" w:rsidRDefault="00AF04B6" w:rsidP="00116864"/>
    <w:p w14:paraId="4D959E98" w14:textId="77777777" w:rsidR="00885B9A" w:rsidRDefault="00885B9A">
      <w:r>
        <w:br w:type="page"/>
      </w:r>
    </w:p>
    <w:p w14:paraId="14FFAF67" w14:textId="71E732D2" w:rsidR="00AF04B6" w:rsidRDefault="00AF04B6" w:rsidP="00116864">
      <w:r>
        <w:lastRenderedPageBreak/>
        <w:t xml:space="preserve">Under the </w:t>
      </w:r>
      <w:r w:rsidRPr="00885B9A">
        <w:rPr>
          <w:b/>
        </w:rPr>
        <w:t>Sales</w:t>
      </w:r>
      <w:r>
        <w:t xml:space="preserve"> Tab:</w:t>
      </w:r>
    </w:p>
    <w:p w14:paraId="22DD7FAE" w14:textId="77777777" w:rsidR="000A1682" w:rsidRDefault="000A1682" w:rsidP="00116864"/>
    <w:p w14:paraId="7D982FCD" w14:textId="4B12620E" w:rsidR="00AF04B6" w:rsidRDefault="004A546B" w:rsidP="00116864">
      <w:r>
        <w:rPr>
          <w:noProof/>
        </w:rPr>
        <w:drawing>
          <wp:inline distT="0" distB="0" distL="0" distR="0" wp14:anchorId="1B488AC1" wp14:editId="59ABF78E">
            <wp:extent cx="5486160" cy="2199640"/>
            <wp:effectExtent l="0" t="0" r="63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D_QBO_Fall2015.png"/>
                    <pic:cNvPicPr/>
                  </pic:nvPicPr>
                  <pic:blipFill>
                    <a:blip r:embed="rId12">
                      <a:extLst>
                        <a:ext uri="{28A0092B-C50C-407E-A947-70E740481C1C}">
                          <a14:useLocalDpi xmlns:a14="http://schemas.microsoft.com/office/drawing/2010/main" val="0"/>
                        </a:ext>
                      </a:extLst>
                    </a:blip>
                    <a:stretch>
                      <a:fillRect/>
                    </a:stretch>
                  </pic:blipFill>
                  <pic:spPr>
                    <a:xfrm>
                      <a:off x="0" y="0"/>
                      <a:ext cx="5486160" cy="2199640"/>
                    </a:xfrm>
                    <a:prstGeom prst="rect">
                      <a:avLst/>
                    </a:prstGeom>
                  </pic:spPr>
                </pic:pic>
              </a:graphicData>
            </a:graphic>
          </wp:inline>
        </w:drawing>
      </w:r>
    </w:p>
    <w:p w14:paraId="18ED6DF8" w14:textId="77777777" w:rsidR="00170507" w:rsidRDefault="00170507" w:rsidP="00116864"/>
    <w:p w14:paraId="67A08EEB" w14:textId="7AADDDF8" w:rsidR="00170507" w:rsidRDefault="00170507" w:rsidP="00116864">
      <w:r>
        <w:t xml:space="preserve">Under the </w:t>
      </w:r>
      <w:r w:rsidRPr="000B1677">
        <w:rPr>
          <w:b/>
        </w:rPr>
        <w:t>Advanced</w:t>
      </w:r>
      <w:r>
        <w:t xml:space="preserve"> Tab:</w:t>
      </w:r>
    </w:p>
    <w:p w14:paraId="1597C6AF" w14:textId="77777777" w:rsidR="00170507" w:rsidRDefault="00170507" w:rsidP="00116864"/>
    <w:p w14:paraId="7B296E59" w14:textId="370EC2B5" w:rsidR="00170507" w:rsidRDefault="00170507" w:rsidP="00116864">
      <w:r>
        <w:rPr>
          <w:noProof/>
        </w:rPr>
        <w:drawing>
          <wp:inline distT="0" distB="0" distL="0" distR="0" wp14:anchorId="4C50788A" wp14:editId="5CA55DAD">
            <wp:extent cx="5485847" cy="29317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E_QBO_Fall2015.png"/>
                    <pic:cNvPicPr/>
                  </pic:nvPicPr>
                  <pic:blipFill>
                    <a:blip r:embed="rId13">
                      <a:extLst>
                        <a:ext uri="{28A0092B-C50C-407E-A947-70E740481C1C}">
                          <a14:useLocalDpi xmlns:a14="http://schemas.microsoft.com/office/drawing/2010/main" val="0"/>
                        </a:ext>
                      </a:extLst>
                    </a:blip>
                    <a:stretch>
                      <a:fillRect/>
                    </a:stretch>
                  </pic:blipFill>
                  <pic:spPr>
                    <a:xfrm>
                      <a:off x="0" y="0"/>
                      <a:ext cx="5485847" cy="2931795"/>
                    </a:xfrm>
                    <a:prstGeom prst="rect">
                      <a:avLst/>
                    </a:prstGeom>
                  </pic:spPr>
                </pic:pic>
              </a:graphicData>
            </a:graphic>
          </wp:inline>
        </w:drawing>
      </w:r>
    </w:p>
    <w:p w14:paraId="533847CD" w14:textId="35167DD5" w:rsidR="008532FD" w:rsidRDefault="008532FD" w:rsidP="00116864">
      <w:r>
        <w:t xml:space="preserve"> </w:t>
      </w:r>
    </w:p>
    <w:p w14:paraId="149EB29C" w14:textId="77777777" w:rsidR="00E8675E" w:rsidRDefault="00E8675E">
      <w:r>
        <w:br w:type="page"/>
      </w:r>
    </w:p>
    <w:p w14:paraId="350A8D10" w14:textId="57C0A59F" w:rsidR="008532FD" w:rsidRDefault="008532FD" w:rsidP="00116864">
      <w:r>
        <w:lastRenderedPageBreak/>
        <w:t xml:space="preserve">Go back up to the Gear </w:t>
      </w:r>
      <w:r w:rsidR="00026AC3">
        <w:t>icon and c</w:t>
      </w:r>
      <w:r>
        <w:t xml:space="preserve">hoose </w:t>
      </w:r>
      <w:r w:rsidRPr="00026AC3">
        <w:rPr>
          <w:b/>
        </w:rPr>
        <w:t>Custom Form Styles</w:t>
      </w:r>
      <w:r>
        <w:t xml:space="preserve">.  </w:t>
      </w:r>
    </w:p>
    <w:p w14:paraId="2860305C" w14:textId="6A2BD9B7" w:rsidR="008532FD" w:rsidRDefault="008532FD" w:rsidP="00116864">
      <w:r>
        <w:t>You should see the following:</w:t>
      </w:r>
    </w:p>
    <w:p w14:paraId="0D2BF392" w14:textId="77777777" w:rsidR="008532FD" w:rsidRDefault="008532FD" w:rsidP="00116864"/>
    <w:p w14:paraId="2F4C2BBB" w14:textId="7B2C204F" w:rsidR="008532FD" w:rsidRDefault="008532FD" w:rsidP="00116864">
      <w:r>
        <w:rPr>
          <w:noProof/>
        </w:rPr>
        <w:drawing>
          <wp:inline distT="0" distB="0" distL="0" distR="0" wp14:anchorId="66E0709B" wp14:editId="63151EF8">
            <wp:extent cx="5486400" cy="1774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G_QBO_Fall2015.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1774825"/>
                    </a:xfrm>
                    <a:prstGeom prst="rect">
                      <a:avLst/>
                    </a:prstGeom>
                  </pic:spPr>
                </pic:pic>
              </a:graphicData>
            </a:graphic>
          </wp:inline>
        </w:drawing>
      </w:r>
    </w:p>
    <w:p w14:paraId="70D2780D" w14:textId="77777777" w:rsidR="008532FD" w:rsidRDefault="008532FD" w:rsidP="00116864"/>
    <w:p w14:paraId="0BFDB2AF" w14:textId="5A048977" w:rsidR="008532FD" w:rsidRDefault="008532FD" w:rsidP="00116864">
      <w:r>
        <w:t xml:space="preserve">Drop down the </w:t>
      </w:r>
      <w:r w:rsidRPr="00E8675E">
        <w:rPr>
          <w:b/>
        </w:rPr>
        <w:t>Edit</w:t>
      </w:r>
      <w:r w:rsidR="00E8675E">
        <w:t xml:space="preserve"> Menu and c</w:t>
      </w:r>
      <w:r>
        <w:t xml:space="preserve">hoose </w:t>
      </w:r>
      <w:r w:rsidRPr="00E8675E">
        <w:rPr>
          <w:b/>
        </w:rPr>
        <w:t>Preview</w:t>
      </w:r>
      <w:r>
        <w:t>.  The Invoice Template should resemble the following</w:t>
      </w:r>
      <w:r w:rsidR="00E8675E">
        <w:t xml:space="preserve"> on the next page.</w:t>
      </w:r>
    </w:p>
    <w:p w14:paraId="1EBC9195" w14:textId="57F48ABC" w:rsidR="008532FD" w:rsidRDefault="008532FD" w:rsidP="00116864">
      <w:r>
        <w:rPr>
          <w:noProof/>
        </w:rPr>
        <w:lastRenderedPageBreak/>
        <w:drawing>
          <wp:inline distT="0" distB="0" distL="0" distR="0" wp14:anchorId="5B7B39F8" wp14:editId="20BBEC8B">
            <wp:extent cx="5486400" cy="70827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F_QBO_Fall2015.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7082790"/>
                    </a:xfrm>
                    <a:prstGeom prst="rect">
                      <a:avLst/>
                    </a:prstGeom>
                  </pic:spPr>
                </pic:pic>
              </a:graphicData>
            </a:graphic>
          </wp:inline>
        </w:drawing>
      </w:r>
    </w:p>
    <w:p w14:paraId="76B6DDB6" w14:textId="77777777" w:rsidR="00AF04B6" w:rsidRDefault="00AF04B6" w:rsidP="00116864"/>
    <w:p w14:paraId="10131A55" w14:textId="77777777" w:rsidR="00511F83" w:rsidRDefault="00511F83">
      <w:r>
        <w:br w:type="page"/>
      </w:r>
    </w:p>
    <w:p w14:paraId="52003487" w14:textId="7F402A52" w:rsidR="00B37394" w:rsidRDefault="00B37394" w:rsidP="00116864">
      <w:r>
        <w:lastRenderedPageBreak/>
        <w:t xml:space="preserve">The last </w:t>
      </w:r>
      <w:r w:rsidR="003D13E0">
        <w:t>thing to check are</w:t>
      </w:r>
      <w:r>
        <w:t xml:space="preserve"> the </w:t>
      </w:r>
      <w:r w:rsidRPr="000D5185">
        <w:rPr>
          <w:b/>
        </w:rPr>
        <w:t>Sales Tax Settings</w:t>
      </w:r>
      <w:r>
        <w:t>.</w:t>
      </w:r>
      <w:r w:rsidR="00CD0C06">
        <w:t xml:space="preserve"> </w:t>
      </w:r>
      <w:r w:rsidR="000D5185">
        <w:t xml:space="preserve"> </w:t>
      </w:r>
      <w:r w:rsidR="00CD0C06">
        <w:t xml:space="preserve">Click on the </w:t>
      </w:r>
      <w:r w:rsidR="00CD0C06" w:rsidRPr="000D5185">
        <w:rPr>
          <w:b/>
        </w:rPr>
        <w:t>Sales Tax Menu</w:t>
      </w:r>
      <w:r w:rsidR="00CD0C06">
        <w:t xml:space="preserve"> on the Left Navigation Bar.</w:t>
      </w:r>
    </w:p>
    <w:p w14:paraId="6A01B24B" w14:textId="77777777" w:rsidR="00CD0C06" w:rsidRDefault="00CD0C06" w:rsidP="00116864"/>
    <w:p w14:paraId="4A1C9931" w14:textId="66FEDE2B" w:rsidR="004B5AEC" w:rsidRDefault="004B5AEC" w:rsidP="00116864">
      <w:r>
        <w:t xml:space="preserve">Click on </w:t>
      </w:r>
      <w:r w:rsidRPr="000D5185">
        <w:rPr>
          <w:b/>
        </w:rPr>
        <w:t>Rates and Settings</w:t>
      </w:r>
      <w:r>
        <w:t>:</w:t>
      </w:r>
    </w:p>
    <w:p w14:paraId="29B736E9" w14:textId="77777777" w:rsidR="000D5185" w:rsidRDefault="000D5185" w:rsidP="00116864"/>
    <w:p w14:paraId="462DD2DA" w14:textId="4EEF5EE6" w:rsidR="004B5AEC" w:rsidRDefault="004B5AEC" w:rsidP="00116864">
      <w:r>
        <w:rPr>
          <w:noProof/>
        </w:rPr>
        <w:drawing>
          <wp:inline distT="0" distB="0" distL="0" distR="0" wp14:anchorId="158897BD" wp14:editId="50186BB4">
            <wp:extent cx="5486400" cy="1992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16.59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1992630"/>
                    </a:xfrm>
                    <a:prstGeom prst="rect">
                      <a:avLst/>
                    </a:prstGeom>
                  </pic:spPr>
                </pic:pic>
              </a:graphicData>
            </a:graphic>
          </wp:inline>
        </w:drawing>
      </w:r>
    </w:p>
    <w:p w14:paraId="1ABCC3B1" w14:textId="77777777" w:rsidR="0005620B" w:rsidRDefault="0005620B" w:rsidP="00116864"/>
    <w:p w14:paraId="1527672C" w14:textId="30963931" w:rsidR="0005620B" w:rsidRDefault="0005620B" w:rsidP="00116864">
      <w:r>
        <w:t xml:space="preserve">You should see the following setup under </w:t>
      </w:r>
      <w:r w:rsidRPr="00C04A28">
        <w:rPr>
          <w:b/>
        </w:rPr>
        <w:t>Settings</w:t>
      </w:r>
      <w:r>
        <w:t>:</w:t>
      </w:r>
    </w:p>
    <w:p w14:paraId="475A5834" w14:textId="77777777" w:rsidR="0005620B" w:rsidRDefault="0005620B" w:rsidP="00116864"/>
    <w:p w14:paraId="23ADAD19" w14:textId="02C695EA" w:rsidR="0005620B" w:rsidRPr="00A21E6E" w:rsidRDefault="0005620B" w:rsidP="00116864">
      <w:r>
        <w:rPr>
          <w:noProof/>
        </w:rPr>
        <w:drawing>
          <wp:inline distT="0" distB="0" distL="0" distR="0" wp14:anchorId="1771DCF2" wp14:editId="5CD736B3">
            <wp:extent cx="5486400" cy="2593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amp;2I_QBO_Fall2015.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593340"/>
                    </a:xfrm>
                    <a:prstGeom prst="rect">
                      <a:avLst/>
                    </a:prstGeom>
                  </pic:spPr>
                </pic:pic>
              </a:graphicData>
            </a:graphic>
          </wp:inline>
        </w:drawing>
      </w:r>
    </w:p>
    <w:p w14:paraId="5AE7F00E" w14:textId="77777777" w:rsidR="00FC0D71" w:rsidRDefault="00FC0D71" w:rsidP="00FC0D71">
      <w:pPr>
        <w:pStyle w:val="Heading1"/>
        <w:pBdr>
          <w:bottom w:val="single" w:sz="4" w:space="1" w:color="auto"/>
        </w:pBdr>
      </w:pPr>
    </w:p>
    <w:p w14:paraId="4DB7D85C" w14:textId="77777777" w:rsidR="00FC0D71" w:rsidRDefault="00FC0D71" w:rsidP="00A06485">
      <w:pPr>
        <w:pStyle w:val="Heading1"/>
        <w:sectPr w:rsidR="00FC0D71" w:rsidSect="00CB3A92">
          <w:footerReference w:type="even" r:id="rId18"/>
          <w:footerReference w:type="default" r:id="rId19"/>
          <w:pgSz w:w="12240" w:h="15840"/>
          <w:pgMar w:top="1440" w:right="1800" w:bottom="1440" w:left="1800" w:header="708" w:footer="708" w:gutter="0"/>
          <w:cols w:space="708"/>
          <w:docGrid w:linePitch="360"/>
        </w:sectPr>
      </w:pPr>
    </w:p>
    <w:p w14:paraId="7BEA6B52" w14:textId="3B06BBA4" w:rsidR="003B1087" w:rsidRDefault="003B1087" w:rsidP="003B1087">
      <w:pPr>
        <w:pStyle w:val="Heading3"/>
      </w:pPr>
      <w:bookmarkStart w:id="3" w:name="_Toc300834248"/>
      <w:r>
        <w:lastRenderedPageBreak/>
        <w:t>Section 2 Answer Key – Accounts Receivable</w:t>
      </w:r>
      <w:bookmarkEnd w:id="3"/>
    </w:p>
    <w:p w14:paraId="0169CEFE" w14:textId="77777777" w:rsidR="002F3846" w:rsidRDefault="002F3846" w:rsidP="002F3846"/>
    <w:p w14:paraId="5336928E" w14:textId="784366D9" w:rsidR="002F3846" w:rsidRDefault="002F3846" w:rsidP="002F3846">
      <w:pPr>
        <w:pStyle w:val="Heading4"/>
      </w:pPr>
      <w:bookmarkStart w:id="4" w:name="_Toc300834249"/>
      <w:r>
        <w:t>Questions 1</w:t>
      </w:r>
      <w:r w:rsidR="00421380">
        <w:t>4</w:t>
      </w:r>
      <w:r>
        <w:t xml:space="preserve"> </w:t>
      </w:r>
      <w:r w:rsidR="00B00C39">
        <w:t>–</w:t>
      </w:r>
      <w:r>
        <w:t xml:space="preserve"> 2</w:t>
      </w:r>
      <w:r w:rsidR="00CC043B">
        <w:t>1</w:t>
      </w:r>
      <w:bookmarkEnd w:id="4"/>
    </w:p>
    <w:p w14:paraId="7485D00E" w14:textId="7E08AA8A" w:rsidR="00B00C39" w:rsidRDefault="00FC1E9C" w:rsidP="00B00C39">
      <w:r>
        <w:rPr>
          <w:noProof/>
          <w:color w:val="FF0000"/>
        </w:rPr>
        <w:drawing>
          <wp:anchor distT="0" distB="0" distL="114300" distR="114300" simplePos="0" relativeHeight="251659264" behindDoc="0" locked="0" layoutInCell="1" allowOverlap="1" wp14:anchorId="4617BAAE" wp14:editId="2D836E63">
            <wp:simplePos x="0" y="0"/>
            <wp:positionH relativeFrom="column">
              <wp:posOffset>1353820</wp:posOffset>
            </wp:positionH>
            <wp:positionV relativeFrom="paragraph">
              <wp:posOffset>180975</wp:posOffset>
            </wp:positionV>
            <wp:extent cx="360680" cy="304800"/>
            <wp:effectExtent l="0" t="0" r="0" b="0"/>
            <wp:wrapThrough wrapText="bothSides">
              <wp:wrapPolygon edited="0">
                <wp:start x="0" y="0"/>
                <wp:lineTo x="0" y="19800"/>
                <wp:lineTo x="19775" y="19800"/>
                <wp:lineTo x="197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 Icon Image.png"/>
                    <pic:cNvPicPr/>
                  </pic:nvPicPr>
                  <pic:blipFill>
                    <a:blip r:embed="rId9">
                      <a:extLst>
                        <a:ext uri="{28A0092B-C50C-407E-A947-70E740481C1C}">
                          <a14:useLocalDpi xmlns:a14="http://schemas.microsoft.com/office/drawing/2010/main" val="0"/>
                        </a:ext>
                      </a:extLst>
                    </a:blip>
                    <a:stretch>
                      <a:fillRect/>
                    </a:stretch>
                  </pic:blipFill>
                  <pic:spPr>
                    <a:xfrm>
                      <a:off x="0" y="0"/>
                      <a:ext cx="360680" cy="304800"/>
                    </a:xfrm>
                    <a:prstGeom prst="rect">
                      <a:avLst/>
                    </a:prstGeom>
                  </pic:spPr>
                </pic:pic>
              </a:graphicData>
            </a:graphic>
            <wp14:sizeRelH relativeFrom="page">
              <wp14:pctWidth>0</wp14:pctWidth>
            </wp14:sizeRelH>
            <wp14:sizeRelV relativeFrom="page">
              <wp14:pctHeight>0</wp14:pctHeight>
            </wp14:sizeRelV>
          </wp:anchor>
        </w:drawing>
      </w:r>
    </w:p>
    <w:p w14:paraId="599FA7B2" w14:textId="4EF73DBF" w:rsidR="00B00C39" w:rsidRDefault="00CA7B0B" w:rsidP="00B00C39">
      <w:r>
        <w:t xml:space="preserve">Go to the Gear Icon </w:t>
      </w:r>
      <w:r w:rsidR="00FA7029">
        <w:t xml:space="preserve"> </w:t>
      </w:r>
      <w:r w:rsidR="002241FE" w:rsidRPr="002241FE">
        <w:t>and choose</w:t>
      </w:r>
      <w:r w:rsidR="002241FE">
        <w:rPr>
          <w:color w:val="FF0000"/>
        </w:rPr>
        <w:t xml:space="preserve"> </w:t>
      </w:r>
      <w:r w:rsidR="002241FE" w:rsidRPr="002241FE">
        <w:rPr>
          <w:b/>
        </w:rPr>
        <w:t>Products and Services</w:t>
      </w:r>
      <w:r w:rsidR="002241FE">
        <w:rPr>
          <w:b/>
        </w:rPr>
        <w:t xml:space="preserve"> </w:t>
      </w:r>
      <w:r w:rsidR="002241FE" w:rsidRPr="002241FE">
        <w:t xml:space="preserve">under the </w:t>
      </w:r>
      <w:r w:rsidR="002241FE" w:rsidRPr="0075016D">
        <w:rPr>
          <w:b/>
        </w:rPr>
        <w:t>List</w:t>
      </w:r>
      <w:r w:rsidR="002241FE" w:rsidRPr="002241FE">
        <w:t xml:space="preserve"> Menu</w:t>
      </w:r>
      <w:r w:rsidR="0075016D">
        <w:t>.</w:t>
      </w:r>
    </w:p>
    <w:p w14:paraId="6335248B" w14:textId="77777777" w:rsidR="00FC1E9C" w:rsidRDefault="00FC1E9C" w:rsidP="00B00C39"/>
    <w:p w14:paraId="5952788C" w14:textId="77777777" w:rsidR="0075016D" w:rsidRDefault="0075016D" w:rsidP="00B00C39"/>
    <w:p w14:paraId="0C275F4A" w14:textId="7AAD32B9" w:rsidR="0075016D" w:rsidRDefault="0075016D" w:rsidP="00B00C39">
      <w:r>
        <w:t>Your screen should look like this:</w:t>
      </w:r>
    </w:p>
    <w:p w14:paraId="0F9900DE" w14:textId="77777777" w:rsidR="0075016D" w:rsidRDefault="0075016D" w:rsidP="00B00C39"/>
    <w:p w14:paraId="617FEDE6" w14:textId="69E0F67B" w:rsidR="0075016D" w:rsidRDefault="0075016D" w:rsidP="00B00C39">
      <w:r>
        <w:rPr>
          <w:noProof/>
        </w:rPr>
        <w:drawing>
          <wp:inline distT="0" distB="0" distL="0" distR="0" wp14:anchorId="765CB967" wp14:editId="4FABDF0E">
            <wp:extent cx="5486400" cy="1696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A_QBO_Fall2015.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1696720"/>
                    </a:xfrm>
                    <a:prstGeom prst="rect">
                      <a:avLst/>
                    </a:prstGeom>
                  </pic:spPr>
                </pic:pic>
              </a:graphicData>
            </a:graphic>
          </wp:inline>
        </w:drawing>
      </w:r>
    </w:p>
    <w:p w14:paraId="03D672CA" w14:textId="77777777" w:rsidR="0075016D" w:rsidRDefault="0075016D" w:rsidP="00B00C39"/>
    <w:p w14:paraId="54FE67E1" w14:textId="683CB53C" w:rsidR="0075016D" w:rsidRDefault="0075016D" w:rsidP="00B00C39">
      <w:r>
        <w:t>The default Service item called Sales – which QBO sets up automatically will still also be there, as we’ve not asked your students to remove.</w:t>
      </w:r>
    </w:p>
    <w:p w14:paraId="7BC303E2" w14:textId="77777777" w:rsidR="0075016D" w:rsidRDefault="0075016D" w:rsidP="00B00C39"/>
    <w:p w14:paraId="037900FF" w14:textId="5427EEE8" w:rsidR="0075016D" w:rsidRDefault="0075016D" w:rsidP="00B00C39">
      <w:r>
        <w:t>The items should have the appropriate prices/rates associated with them.</w:t>
      </w:r>
    </w:p>
    <w:p w14:paraId="226A6F4E" w14:textId="2F403FA6" w:rsidR="0075016D" w:rsidRDefault="0075016D" w:rsidP="00B00C39">
      <w:r>
        <w:t>The Sales Tax and Account Mapping Settings will be evident if they are set up correctly when we run the following reports.  Alternatively, you can open up each item and check the settings for each one.</w:t>
      </w:r>
    </w:p>
    <w:p w14:paraId="098EFB44" w14:textId="77777777" w:rsidR="00E006FB" w:rsidRDefault="00E006FB" w:rsidP="00B00C39"/>
    <w:p w14:paraId="4D4A1820" w14:textId="1F5AF709" w:rsidR="00E006FB" w:rsidRDefault="00E006FB" w:rsidP="00B00C39">
      <w:r>
        <w:t xml:space="preserve">To check that the customers are set up correctly, </w:t>
      </w:r>
      <w:r w:rsidR="00EF0F02">
        <w:t>near</w:t>
      </w:r>
      <w:r>
        <w:t xml:space="preserve"> the top right corner, in the </w:t>
      </w:r>
      <w:r w:rsidRPr="00E006FB">
        <w:rPr>
          <w:b/>
        </w:rPr>
        <w:t>Search</w:t>
      </w:r>
      <w:r>
        <w:t xml:space="preserve"> </w:t>
      </w:r>
      <w:r w:rsidR="00EF0F02">
        <w:t>box</w:t>
      </w:r>
      <w:r>
        <w:t xml:space="preserve">, type in </w:t>
      </w:r>
      <w:r w:rsidRPr="00E006FB">
        <w:rPr>
          <w:b/>
        </w:rPr>
        <w:t>Customer Contact List</w:t>
      </w:r>
      <w:r>
        <w:t>.  This will then take you to a report listing all of the Customers and Billing information that has been set up for them.</w:t>
      </w:r>
    </w:p>
    <w:p w14:paraId="41E3D1EF" w14:textId="77777777" w:rsidR="00E006FB" w:rsidRDefault="00E006FB" w:rsidP="00B00C39"/>
    <w:p w14:paraId="0EC0E304" w14:textId="145E63E4" w:rsidR="00E006FB" w:rsidRDefault="00E1721A" w:rsidP="00B00C39">
      <w:r>
        <w:rPr>
          <w:noProof/>
        </w:rPr>
        <w:drawing>
          <wp:inline distT="0" distB="0" distL="0" distR="0" wp14:anchorId="042AE3FE" wp14:editId="5F5FBDF0">
            <wp:extent cx="5486400" cy="1442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B_QBO_Fall2015.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1442085"/>
                    </a:xfrm>
                    <a:prstGeom prst="rect">
                      <a:avLst/>
                    </a:prstGeom>
                  </pic:spPr>
                </pic:pic>
              </a:graphicData>
            </a:graphic>
          </wp:inline>
        </w:drawing>
      </w:r>
    </w:p>
    <w:p w14:paraId="3AD5C2FB" w14:textId="77777777" w:rsidR="00DF1B32" w:rsidRDefault="00DF1B32" w:rsidP="00B00C39"/>
    <w:p w14:paraId="203B6042" w14:textId="77777777" w:rsidR="00E771DF" w:rsidRDefault="00E771DF">
      <w:r>
        <w:br w:type="page"/>
      </w:r>
    </w:p>
    <w:p w14:paraId="77FE7B52" w14:textId="3E0350B1" w:rsidR="00DF1B32" w:rsidRDefault="00DF1B32" w:rsidP="00B00C39">
      <w:r>
        <w:lastRenderedPageBreak/>
        <w:t>And your report should look like this:</w:t>
      </w:r>
    </w:p>
    <w:p w14:paraId="78CDFC83" w14:textId="77777777" w:rsidR="00DF1B32" w:rsidRDefault="00DF1B32" w:rsidP="00B00C39"/>
    <w:p w14:paraId="1B0523EF" w14:textId="3AD15CB4" w:rsidR="0075016D" w:rsidRDefault="00DF1B32" w:rsidP="00B00C39">
      <w:r>
        <w:rPr>
          <w:noProof/>
        </w:rPr>
        <w:drawing>
          <wp:inline distT="0" distB="0" distL="0" distR="0" wp14:anchorId="0CDE47B3" wp14:editId="061C7ED9">
            <wp:extent cx="5486400" cy="16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C_QBO_Fall2015.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625600"/>
                    </a:xfrm>
                    <a:prstGeom prst="rect">
                      <a:avLst/>
                    </a:prstGeom>
                  </pic:spPr>
                </pic:pic>
              </a:graphicData>
            </a:graphic>
          </wp:inline>
        </w:drawing>
      </w:r>
    </w:p>
    <w:p w14:paraId="0E3AF6AB" w14:textId="77777777" w:rsidR="00DF1B32" w:rsidRDefault="00DF1B32" w:rsidP="00B00C39"/>
    <w:p w14:paraId="0715BB91" w14:textId="77777777" w:rsidR="00DF1B32" w:rsidRDefault="00DF1B32" w:rsidP="00B00C39"/>
    <w:p w14:paraId="67C95B0D" w14:textId="77777777" w:rsidR="00DF1B32" w:rsidRDefault="00DF1B32" w:rsidP="00B00C39"/>
    <w:p w14:paraId="32B6F676" w14:textId="6CAEBFAF" w:rsidR="00DF1B32" w:rsidRDefault="00DF1B32" w:rsidP="00B00C39">
      <w:r>
        <w:t>If you had your students do a Customer List Import via Excel in the last section, this report will also have those customers in the list.</w:t>
      </w:r>
    </w:p>
    <w:p w14:paraId="3019E68F" w14:textId="77777777" w:rsidR="00DF1B32" w:rsidRDefault="00DF1B32" w:rsidP="00B00C39"/>
    <w:p w14:paraId="61986C99" w14:textId="1DB6891B" w:rsidR="00972797" w:rsidRPr="008D102C" w:rsidRDefault="00EF0F02" w:rsidP="00B00C39">
      <w:pPr>
        <w:rPr>
          <w:b/>
          <w:i/>
        </w:rPr>
      </w:pPr>
      <w:r>
        <w:t xml:space="preserve">To Check the Customer Invoices have been entered correctly, go back to the </w:t>
      </w:r>
      <w:r w:rsidRPr="00884E7D">
        <w:rPr>
          <w:b/>
        </w:rPr>
        <w:t>Search</w:t>
      </w:r>
      <w:r>
        <w:t xml:space="preserve"> box and type in </w:t>
      </w:r>
      <w:r w:rsidRPr="00884E7D">
        <w:rPr>
          <w:b/>
        </w:rPr>
        <w:t>AR</w:t>
      </w:r>
      <w:r>
        <w:t xml:space="preserve">.  You will see three options come up AR Aging Summary, AR Aging Detail and Accounts Receivable.  You can look at either the Summary or Detail report to review.  </w:t>
      </w:r>
      <w:r w:rsidR="008D102C" w:rsidRPr="008D102C">
        <w:rPr>
          <w:b/>
          <w:i/>
        </w:rPr>
        <w:t>Note:You will need to change the date of the report to November 22 in order to view the invoices prior to payments being received.</w:t>
      </w:r>
    </w:p>
    <w:p w14:paraId="0456C92B" w14:textId="77777777" w:rsidR="00972797" w:rsidRDefault="00972797" w:rsidP="00B00C39"/>
    <w:p w14:paraId="10702036" w14:textId="7058AD23" w:rsidR="00972797" w:rsidRDefault="00972797" w:rsidP="00B00C39">
      <w:r w:rsidRPr="00972797">
        <w:rPr>
          <w:noProof/>
        </w:rPr>
        <w:drawing>
          <wp:inline distT="0" distB="0" distL="0" distR="0" wp14:anchorId="14F71573" wp14:editId="4F6B3FDB">
            <wp:extent cx="5486400" cy="2009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D_QBO_Fall2015.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009140"/>
                    </a:xfrm>
                    <a:prstGeom prst="rect">
                      <a:avLst/>
                    </a:prstGeom>
                  </pic:spPr>
                </pic:pic>
              </a:graphicData>
            </a:graphic>
          </wp:inline>
        </w:drawing>
      </w:r>
    </w:p>
    <w:p w14:paraId="389063D3" w14:textId="77777777" w:rsidR="00972797" w:rsidRDefault="00972797" w:rsidP="00B00C39"/>
    <w:p w14:paraId="165275F0" w14:textId="77777777" w:rsidR="00972797" w:rsidRDefault="00972797" w:rsidP="00B00C39"/>
    <w:p w14:paraId="74833B52" w14:textId="77777777" w:rsidR="00972797" w:rsidRDefault="00972797" w:rsidP="00B00C39"/>
    <w:p w14:paraId="06FC7E36" w14:textId="20E97F5C" w:rsidR="00DF1B32" w:rsidRDefault="00EF0F02" w:rsidP="00B00C39">
      <w:r>
        <w:t xml:space="preserve">Please note that the amounts are based upon AIS Solutions Bookkeeping Services </w:t>
      </w:r>
      <w:r w:rsidR="00852242">
        <w:t xml:space="preserve">Inc. </w:t>
      </w:r>
      <w:r>
        <w:t xml:space="preserve">being based in Ontario with 13% HST.  If you have changed the instructions for your class and asked them to set the company local to your province, your totals may </w:t>
      </w:r>
      <w:r w:rsidR="00852242">
        <w:t>differ in this section and the sections following.</w:t>
      </w:r>
    </w:p>
    <w:p w14:paraId="0B47E25A" w14:textId="5B50C04C" w:rsidR="00852242" w:rsidRDefault="00852242">
      <w:r>
        <w:br w:type="page"/>
      </w:r>
    </w:p>
    <w:p w14:paraId="43EE1D5E" w14:textId="77777777" w:rsidR="00972797" w:rsidRDefault="00972797" w:rsidP="00B00C39"/>
    <w:p w14:paraId="5FC3582E" w14:textId="7B5C4C0A" w:rsidR="00972797" w:rsidRDefault="00972797" w:rsidP="00B00C39">
      <w:r>
        <w:t xml:space="preserve">Below is the </w:t>
      </w:r>
      <w:r w:rsidRPr="00446A41">
        <w:rPr>
          <w:b/>
        </w:rPr>
        <w:t>Summary</w:t>
      </w:r>
      <w:r>
        <w:t xml:space="preserve"> Report</w:t>
      </w:r>
    </w:p>
    <w:p w14:paraId="5E3A3DA8" w14:textId="77777777" w:rsidR="00972797" w:rsidRDefault="00972797" w:rsidP="00B00C39"/>
    <w:p w14:paraId="1EDE1F0F" w14:textId="6CC4F937" w:rsidR="00972797" w:rsidRDefault="008F7011" w:rsidP="00B00C39">
      <w:r>
        <w:rPr>
          <w:noProof/>
        </w:rPr>
        <w:drawing>
          <wp:inline distT="0" distB="0" distL="0" distR="0" wp14:anchorId="5B9994D6" wp14:editId="3CB9652E">
            <wp:extent cx="5486400" cy="2127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E_QBO_Fall2015.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127885"/>
                    </a:xfrm>
                    <a:prstGeom prst="rect">
                      <a:avLst/>
                    </a:prstGeom>
                  </pic:spPr>
                </pic:pic>
              </a:graphicData>
            </a:graphic>
          </wp:inline>
        </w:drawing>
      </w:r>
    </w:p>
    <w:p w14:paraId="3E493D08" w14:textId="77777777" w:rsidR="00EF0F02" w:rsidRDefault="00EF0F02" w:rsidP="00B00C39"/>
    <w:p w14:paraId="7E9354B7" w14:textId="71BD4159" w:rsidR="00EF0F02" w:rsidRDefault="008A576F" w:rsidP="00B00C39">
      <w:r>
        <w:t xml:space="preserve">The </w:t>
      </w:r>
      <w:r w:rsidRPr="00856C9A">
        <w:rPr>
          <w:b/>
        </w:rPr>
        <w:t>Detail</w:t>
      </w:r>
      <w:r>
        <w:t xml:space="preserve"> Report will show you the individual invoices</w:t>
      </w:r>
      <w:r w:rsidR="0096713D">
        <w:t xml:space="preserve"> entered</w:t>
      </w:r>
      <w:r>
        <w:t>, if you would prefer to check those.</w:t>
      </w:r>
    </w:p>
    <w:p w14:paraId="664FF2EC" w14:textId="77777777" w:rsidR="00E32AFA" w:rsidRDefault="00E32AFA" w:rsidP="00E32AFA"/>
    <w:p w14:paraId="65A5426C" w14:textId="696A8431" w:rsidR="00AB0B65" w:rsidRDefault="00AB0B65" w:rsidP="00E32AFA">
      <w:r>
        <w:t xml:space="preserve">You will be able to check both of </w:t>
      </w:r>
      <w:r w:rsidR="00856C9A">
        <w:t>the Delayed Charge and Conversion to Invoice</w:t>
      </w:r>
      <w:r>
        <w:t xml:space="preserve"> steps in a single screen.  Go to the </w:t>
      </w:r>
      <w:r w:rsidRPr="00856C9A">
        <w:rPr>
          <w:b/>
        </w:rPr>
        <w:t>Customers</w:t>
      </w:r>
      <w:r>
        <w:t xml:space="preserve"> Menu on the Left </w:t>
      </w:r>
      <w:r w:rsidR="00856C9A">
        <w:t>Navigation Bar, c</w:t>
      </w:r>
      <w:r>
        <w:t>lick on Sharon Knoll’s name and you will see the following list:</w:t>
      </w:r>
    </w:p>
    <w:p w14:paraId="6A39B73A" w14:textId="77777777" w:rsidR="00AB0B65" w:rsidRDefault="00AB0B65" w:rsidP="00E32AFA"/>
    <w:p w14:paraId="06109522" w14:textId="3F4FE3C2" w:rsidR="00871486" w:rsidRDefault="00871486" w:rsidP="00E32AFA">
      <w:r>
        <w:rPr>
          <w:noProof/>
        </w:rPr>
        <w:drawing>
          <wp:inline distT="0" distB="0" distL="0" distR="0" wp14:anchorId="76E169C2" wp14:editId="019165A0">
            <wp:extent cx="5486400" cy="1949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F_QBO_Fall2015.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1949450"/>
                    </a:xfrm>
                    <a:prstGeom prst="rect">
                      <a:avLst/>
                    </a:prstGeom>
                  </pic:spPr>
                </pic:pic>
              </a:graphicData>
            </a:graphic>
          </wp:inline>
        </w:drawing>
      </w:r>
    </w:p>
    <w:p w14:paraId="41F45490" w14:textId="77777777" w:rsidR="00871486" w:rsidRDefault="00871486" w:rsidP="00E32AFA"/>
    <w:p w14:paraId="555CDCF2" w14:textId="2424E858" w:rsidR="00871486" w:rsidRDefault="00871486" w:rsidP="00E32AFA">
      <w:r>
        <w:t xml:space="preserve">The </w:t>
      </w:r>
      <w:r w:rsidRPr="00871486">
        <w:rPr>
          <w:b/>
        </w:rPr>
        <w:t>Charge</w:t>
      </w:r>
      <w:r>
        <w:t xml:space="preserve"> in the </w:t>
      </w:r>
      <w:r w:rsidRPr="00871486">
        <w:rPr>
          <w:b/>
        </w:rPr>
        <w:t>Type</w:t>
      </w:r>
      <w:r>
        <w:t xml:space="preserve"> Column tells you that a Delayed Charge was used,.  And the </w:t>
      </w:r>
      <w:r w:rsidRPr="00871486">
        <w:rPr>
          <w:b/>
        </w:rPr>
        <w:t>Status</w:t>
      </w:r>
      <w:r>
        <w:t xml:space="preserve"> of </w:t>
      </w:r>
      <w:r w:rsidRPr="00871486">
        <w:rPr>
          <w:b/>
        </w:rPr>
        <w:t>Closed</w:t>
      </w:r>
      <w:r>
        <w:t xml:space="preserve">, tells you that it was then used to create </w:t>
      </w:r>
      <w:r w:rsidR="00013480">
        <w:t>the</w:t>
      </w:r>
      <w:r>
        <w:t xml:space="preserve"> invoice.</w:t>
      </w:r>
      <w:r w:rsidR="00013480">
        <w:t xml:space="preserve">  The Charge amount will also be pre-tax and the Invoice after Tax.</w:t>
      </w:r>
    </w:p>
    <w:p w14:paraId="34F83EA1" w14:textId="02E0E337" w:rsidR="006E0E44" w:rsidRDefault="006E0E44">
      <w:r>
        <w:br w:type="page"/>
      </w:r>
    </w:p>
    <w:p w14:paraId="08795DE5" w14:textId="77777777" w:rsidR="00AB0B65" w:rsidRDefault="00AB0B65" w:rsidP="00E32AFA"/>
    <w:p w14:paraId="70B3623E" w14:textId="77777777" w:rsidR="00A06485" w:rsidRDefault="00A06485" w:rsidP="00A06485">
      <w:pPr>
        <w:pStyle w:val="Heading2"/>
      </w:pPr>
      <w:r>
        <w:t>Receiving Customer Payments</w:t>
      </w:r>
    </w:p>
    <w:p w14:paraId="08CD65D0" w14:textId="77777777" w:rsidR="007C2538" w:rsidRDefault="007C2538" w:rsidP="007C2538"/>
    <w:p w14:paraId="4AC78865" w14:textId="0D44A079" w:rsidR="007C2538" w:rsidRDefault="00876906" w:rsidP="007C2538">
      <w:r>
        <w:t xml:space="preserve">To ensure that the payments have been recorded correctly, run a Register for the Undeposited Funds Account.  </w:t>
      </w:r>
    </w:p>
    <w:p w14:paraId="7F843079" w14:textId="77777777" w:rsidR="00876906" w:rsidRDefault="00876906" w:rsidP="007C2538"/>
    <w:p w14:paraId="1CCD0804" w14:textId="24C90477" w:rsidR="00876906" w:rsidRDefault="00876906" w:rsidP="007C2538">
      <w:r>
        <w:t xml:space="preserve">In the </w:t>
      </w:r>
      <w:r w:rsidRPr="008D3D5F">
        <w:rPr>
          <w:b/>
        </w:rPr>
        <w:t>Search</w:t>
      </w:r>
      <w:r>
        <w:t xml:space="preserve"> Bar, start typing in </w:t>
      </w:r>
      <w:r w:rsidRPr="008D3D5F">
        <w:rPr>
          <w:b/>
        </w:rPr>
        <w:t>Undeposited Funds</w:t>
      </w:r>
      <w:r>
        <w:t xml:space="preserve">.  Click on the </w:t>
      </w:r>
      <w:r w:rsidRPr="008D3D5F">
        <w:rPr>
          <w:b/>
        </w:rPr>
        <w:t>a:Undeposited Funds</w:t>
      </w:r>
      <w:r>
        <w:t xml:space="preserve"> option that appears in the search results</w:t>
      </w:r>
    </w:p>
    <w:p w14:paraId="4EBD1C8D" w14:textId="77777777" w:rsidR="00876906" w:rsidRDefault="00876906" w:rsidP="007C2538"/>
    <w:p w14:paraId="63C86E7E" w14:textId="6B6B7AE2" w:rsidR="007C2538" w:rsidRPr="007C2538" w:rsidRDefault="00876906" w:rsidP="007C2538">
      <w:r>
        <w:rPr>
          <w:noProof/>
        </w:rPr>
        <w:drawing>
          <wp:inline distT="0" distB="0" distL="0" distR="0" wp14:anchorId="15562418" wp14:editId="754C0C12">
            <wp:extent cx="5486400" cy="2079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G_QBO_Fall2015.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079625"/>
                    </a:xfrm>
                    <a:prstGeom prst="rect">
                      <a:avLst/>
                    </a:prstGeom>
                  </pic:spPr>
                </pic:pic>
              </a:graphicData>
            </a:graphic>
          </wp:inline>
        </w:drawing>
      </w:r>
    </w:p>
    <w:p w14:paraId="1BEF1271" w14:textId="77777777" w:rsidR="00723327" w:rsidRDefault="00723327" w:rsidP="00723327"/>
    <w:p w14:paraId="0177FF3C" w14:textId="77777777" w:rsidR="00876906" w:rsidRDefault="00876906" w:rsidP="00723327"/>
    <w:p w14:paraId="73875B77" w14:textId="635DB80D" w:rsidR="00876906" w:rsidRDefault="00876906" w:rsidP="00723327">
      <w:r>
        <w:t>If the payments have all been deposited correctly, you should end up with a 0.00 balance in this account. You can also confirm the dates, and cheque reference number was added correctly.</w:t>
      </w:r>
    </w:p>
    <w:p w14:paraId="7324BC6E" w14:textId="77777777" w:rsidR="00876906" w:rsidRDefault="00876906" w:rsidP="00723327"/>
    <w:p w14:paraId="1D6AC0BD" w14:textId="38E998D4" w:rsidR="00876906" w:rsidRDefault="00876906" w:rsidP="00723327">
      <w:r>
        <w:rPr>
          <w:noProof/>
        </w:rPr>
        <w:drawing>
          <wp:inline distT="0" distB="0" distL="0" distR="0" wp14:anchorId="7498BEA6" wp14:editId="2A025337">
            <wp:extent cx="5486400" cy="147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H_QBO_Fall2015.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1479550"/>
                    </a:xfrm>
                    <a:prstGeom prst="rect">
                      <a:avLst/>
                    </a:prstGeom>
                  </pic:spPr>
                </pic:pic>
              </a:graphicData>
            </a:graphic>
          </wp:inline>
        </w:drawing>
      </w:r>
    </w:p>
    <w:p w14:paraId="2ACCC6B0" w14:textId="77777777" w:rsidR="00876906" w:rsidRDefault="00876906" w:rsidP="00723327"/>
    <w:p w14:paraId="0CEF26E1" w14:textId="0AC31230" w:rsidR="00876906" w:rsidRDefault="00B604E0" w:rsidP="00723327">
      <w:r>
        <w:t>As a final check to this section, confirm that Sharon Knoll and Randall Wright still have balances that are owing.</w:t>
      </w:r>
    </w:p>
    <w:p w14:paraId="42A9E500" w14:textId="77777777" w:rsidR="00B604E0" w:rsidRDefault="00B604E0" w:rsidP="00723327"/>
    <w:p w14:paraId="7765A918" w14:textId="77777777" w:rsidR="00661381" w:rsidRDefault="00661381">
      <w:r>
        <w:br w:type="page"/>
      </w:r>
    </w:p>
    <w:p w14:paraId="574C918B" w14:textId="62B290B0" w:rsidR="00B604E0" w:rsidRDefault="00B604E0" w:rsidP="00723327">
      <w:r>
        <w:lastRenderedPageBreak/>
        <w:t xml:space="preserve">Click on the </w:t>
      </w:r>
      <w:r w:rsidRPr="00B604E0">
        <w:rPr>
          <w:b/>
        </w:rPr>
        <w:t>Home</w:t>
      </w:r>
      <w:r>
        <w:t xml:space="preserve"> button from the Left Navigation.  The </w:t>
      </w:r>
      <w:r w:rsidRPr="00B604E0">
        <w:rPr>
          <w:b/>
        </w:rPr>
        <w:t>Open Invoices</w:t>
      </w:r>
      <w:r>
        <w:t xml:space="preserve"> bar should read $62.  </w:t>
      </w:r>
    </w:p>
    <w:p w14:paraId="1214F2E9" w14:textId="77777777" w:rsidR="00661381" w:rsidRDefault="00661381" w:rsidP="00723327"/>
    <w:p w14:paraId="363BED0E" w14:textId="3329FEE5" w:rsidR="00B604E0" w:rsidRDefault="00B604E0" w:rsidP="00723327">
      <w:r>
        <w:rPr>
          <w:noProof/>
        </w:rPr>
        <w:drawing>
          <wp:inline distT="0" distB="0" distL="0" distR="0" wp14:anchorId="6D2457ED" wp14:editId="28EF9CB4">
            <wp:extent cx="5486400" cy="21234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I_QBO_Fall2015.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2123440"/>
                    </a:xfrm>
                    <a:prstGeom prst="rect">
                      <a:avLst/>
                    </a:prstGeom>
                  </pic:spPr>
                </pic:pic>
              </a:graphicData>
            </a:graphic>
          </wp:inline>
        </w:drawing>
      </w:r>
    </w:p>
    <w:p w14:paraId="3402093B" w14:textId="77777777" w:rsidR="00B604E0" w:rsidRDefault="00B604E0" w:rsidP="00723327"/>
    <w:p w14:paraId="3A799FB4" w14:textId="77777777" w:rsidR="00B604E0" w:rsidRDefault="00B604E0" w:rsidP="00723327"/>
    <w:p w14:paraId="66F092C8" w14:textId="77777777" w:rsidR="00B604E0" w:rsidRDefault="00B604E0" w:rsidP="00723327"/>
    <w:p w14:paraId="789D5F1A" w14:textId="2F787051" w:rsidR="00B604E0" w:rsidRDefault="00B604E0" w:rsidP="00723327">
      <w:r>
        <w:t xml:space="preserve">Clicking on the </w:t>
      </w:r>
      <w:r w:rsidRPr="00B604E0">
        <w:rPr>
          <w:b/>
        </w:rPr>
        <w:t>Open Invoices</w:t>
      </w:r>
      <w:r>
        <w:t xml:space="preserve"> should show you the following open balances.</w:t>
      </w:r>
    </w:p>
    <w:p w14:paraId="4DB35084" w14:textId="77777777" w:rsidR="00876906" w:rsidRDefault="00876906" w:rsidP="00723327"/>
    <w:p w14:paraId="0B5B6382" w14:textId="7FD9F5A6" w:rsidR="00B604E0" w:rsidRDefault="00B604E0" w:rsidP="00723327">
      <w:r>
        <w:rPr>
          <w:noProof/>
        </w:rPr>
        <w:drawing>
          <wp:inline distT="0" distB="0" distL="0" distR="0" wp14:anchorId="67B1E4BA" wp14:editId="63D31EFB">
            <wp:extent cx="5486400" cy="208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22J_QBO_Fall2015.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2082800"/>
                    </a:xfrm>
                    <a:prstGeom prst="rect">
                      <a:avLst/>
                    </a:prstGeom>
                  </pic:spPr>
                </pic:pic>
              </a:graphicData>
            </a:graphic>
          </wp:inline>
        </w:drawing>
      </w:r>
    </w:p>
    <w:p w14:paraId="788B4682" w14:textId="77777777" w:rsidR="000D435E" w:rsidRDefault="000D435E" w:rsidP="00723327"/>
    <w:p w14:paraId="4D85ABC8" w14:textId="78048A37" w:rsidR="000D435E" w:rsidRDefault="0073717D" w:rsidP="00723327">
      <w:r>
        <w:br w:type="page"/>
      </w:r>
    </w:p>
    <w:p w14:paraId="070B4D4E" w14:textId="2891FC31" w:rsidR="00C4535B" w:rsidRDefault="00C4535B" w:rsidP="00C4535B">
      <w:pPr>
        <w:pStyle w:val="Heading3"/>
      </w:pPr>
      <w:bookmarkStart w:id="5" w:name="_Toc300834250"/>
      <w:r>
        <w:lastRenderedPageBreak/>
        <w:t>Section 3 Answer Key – Accounts Payable</w:t>
      </w:r>
      <w:bookmarkEnd w:id="5"/>
    </w:p>
    <w:p w14:paraId="57A1504C" w14:textId="77777777" w:rsidR="00C4535B" w:rsidRDefault="00C4535B" w:rsidP="00C4535B"/>
    <w:p w14:paraId="62925ED4" w14:textId="08295B58" w:rsidR="00C4535B" w:rsidRPr="002F3846" w:rsidRDefault="00F34CE0" w:rsidP="00C4535B">
      <w:pPr>
        <w:pStyle w:val="Heading4"/>
      </w:pPr>
      <w:bookmarkStart w:id="6" w:name="_Toc300834251"/>
      <w:r>
        <w:t>Questions 22</w:t>
      </w:r>
      <w:r w:rsidR="00C4535B">
        <w:t xml:space="preserve"> - 2</w:t>
      </w:r>
      <w:r>
        <w:t>6</w:t>
      </w:r>
      <w:bookmarkEnd w:id="6"/>
    </w:p>
    <w:p w14:paraId="001A96DB" w14:textId="77777777" w:rsidR="00BF04FD" w:rsidRDefault="00BF04FD" w:rsidP="00BF04FD"/>
    <w:p w14:paraId="1719F9F9" w14:textId="7EED9589" w:rsidR="00BF04FD" w:rsidRDefault="00BF04FD" w:rsidP="00BF04FD">
      <w:r>
        <w:t>Similar to the Customer Contact List, we are going to run a Supplier Contact List to confirm the vendors have been set up correctly.</w:t>
      </w:r>
    </w:p>
    <w:p w14:paraId="5A977197" w14:textId="77777777" w:rsidR="00BF04FD" w:rsidRDefault="00BF04FD" w:rsidP="00BF04FD"/>
    <w:p w14:paraId="7B8E9975" w14:textId="0F6535EA" w:rsidR="00BF04FD" w:rsidRDefault="00BF04FD" w:rsidP="00BF04FD">
      <w:r>
        <w:t xml:space="preserve">In the </w:t>
      </w:r>
      <w:r w:rsidRPr="00BF04FD">
        <w:rPr>
          <w:b/>
        </w:rPr>
        <w:t>Search</w:t>
      </w:r>
      <w:r>
        <w:t xml:space="preserve"> Bar, type in </w:t>
      </w:r>
      <w:r w:rsidRPr="00BF04FD">
        <w:rPr>
          <w:b/>
        </w:rPr>
        <w:t>Supplier Contact List</w:t>
      </w:r>
      <w:r>
        <w:t xml:space="preserve"> and you should see the following:</w:t>
      </w:r>
    </w:p>
    <w:p w14:paraId="6BA0B5A4" w14:textId="77777777" w:rsidR="00BF04FD" w:rsidRPr="00BF04FD" w:rsidRDefault="00BF04FD" w:rsidP="00BF04FD"/>
    <w:p w14:paraId="205CD72B" w14:textId="6BE43AD2" w:rsidR="00697978" w:rsidRDefault="00BF04FD" w:rsidP="003B2AD2">
      <w:r>
        <w:rPr>
          <w:noProof/>
        </w:rPr>
        <w:drawing>
          <wp:inline distT="0" distB="0" distL="0" distR="0" wp14:anchorId="2DB179DC" wp14:editId="726E5BF2">
            <wp:extent cx="5486400" cy="1783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27A_QBO_Fall2015.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1783715"/>
                    </a:xfrm>
                    <a:prstGeom prst="rect">
                      <a:avLst/>
                    </a:prstGeom>
                  </pic:spPr>
                </pic:pic>
              </a:graphicData>
            </a:graphic>
          </wp:inline>
        </w:drawing>
      </w:r>
    </w:p>
    <w:p w14:paraId="1FDA3C8D" w14:textId="77777777" w:rsidR="000638D3" w:rsidRDefault="000638D3" w:rsidP="003B2AD2"/>
    <w:p w14:paraId="1251A7D2" w14:textId="619FD869" w:rsidR="000638D3" w:rsidRDefault="000638D3" w:rsidP="003B2AD2">
      <w:r>
        <w:t>Again, if you had your students import Vendors from an Excel sheet, this report will also reflect those supplier names.</w:t>
      </w:r>
    </w:p>
    <w:p w14:paraId="0ECA3CF1" w14:textId="77777777" w:rsidR="00BF04FD" w:rsidRDefault="00BF04FD" w:rsidP="003B2AD2"/>
    <w:p w14:paraId="7F909DEC" w14:textId="77777777" w:rsidR="00BF04FD" w:rsidRDefault="00BF04FD" w:rsidP="003B2AD2"/>
    <w:p w14:paraId="370C46EA" w14:textId="77777777" w:rsidR="000638D3" w:rsidRDefault="000638D3" w:rsidP="003B2AD2"/>
    <w:p w14:paraId="0CAF5CCA" w14:textId="77777777" w:rsidR="00EC0E23" w:rsidRDefault="00EC0E23">
      <w:r>
        <w:br w:type="page"/>
      </w:r>
    </w:p>
    <w:p w14:paraId="6D093E9F" w14:textId="15482B3C" w:rsidR="000638D3" w:rsidRDefault="000638D3" w:rsidP="003B2AD2">
      <w:r>
        <w:lastRenderedPageBreak/>
        <w:t xml:space="preserve">As the bills that have been entered have been paid already in this section, to confirm the entries you won’t be able to run AP Aging Reports.  So the easiest way to check all of these entries is by confirming balances on the </w:t>
      </w:r>
      <w:r w:rsidRPr="00E80F58">
        <w:rPr>
          <w:b/>
        </w:rPr>
        <w:t>Home</w:t>
      </w:r>
      <w:r>
        <w:t xml:space="preserve"> Screen Dashboard and then drilling down to the individual transactions.  </w:t>
      </w:r>
    </w:p>
    <w:p w14:paraId="519D7B95" w14:textId="77777777" w:rsidR="00E80F58" w:rsidRDefault="00E80F58" w:rsidP="003B2AD2"/>
    <w:p w14:paraId="376EB3B6" w14:textId="3F518FA8" w:rsidR="000638D3" w:rsidRDefault="000638D3" w:rsidP="003B2AD2">
      <w:r>
        <w:rPr>
          <w:noProof/>
        </w:rPr>
        <w:drawing>
          <wp:inline distT="0" distB="0" distL="0" distR="0" wp14:anchorId="3701003D" wp14:editId="2B8BF631">
            <wp:extent cx="5486400" cy="40855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27B_QBO_Fall2015.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4085590"/>
                    </a:xfrm>
                    <a:prstGeom prst="rect">
                      <a:avLst/>
                    </a:prstGeom>
                  </pic:spPr>
                </pic:pic>
              </a:graphicData>
            </a:graphic>
          </wp:inline>
        </w:drawing>
      </w:r>
    </w:p>
    <w:p w14:paraId="3370891F" w14:textId="77777777" w:rsidR="000638D3" w:rsidRDefault="000638D3" w:rsidP="003B2AD2"/>
    <w:p w14:paraId="7F49437F" w14:textId="77777777" w:rsidR="000638D3" w:rsidRDefault="000638D3" w:rsidP="003B2AD2"/>
    <w:p w14:paraId="38AF6C27" w14:textId="46FE24D6" w:rsidR="000638D3" w:rsidRDefault="000638D3" w:rsidP="003B2AD2">
      <w:r>
        <w:t>You want to ensure that you change the dropdown in the top right corners to “</w:t>
      </w:r>
      <w:r w:rsidRPr="00E80F58">
        <w:rPr>
          <w:b/>
        </w:rPr>
        <w:t>This</w:t>
      </w:r>
      <w:r>
        <w:t xml:space="preserve"> </w:t>
      </w:r>
      <w:r w:rsidRPr="00E80F58">
        <w:rPr>
          <w:b/>
        </w:rPr>
        <w:t>Year</w:t>
      </w:r>
      <w:r>
        <w:t>” if you are in the Fall term, or “</w:t>
      </w:r>
      <w:r w:rsidRPr="00E80F58">
        <w:rPr>
          <w:b/>
        </w:rPr>
        <w:t>Last Year</w:t>
      </w:r>
      <w:r>
        <w:t>” if you are in the Spring Term.  This will then pull up the total for all of the transactions.  You are confirming the following information</w:t>
      </w:r>
      <w:r w:rsidR="000F6A89">
        <w:t xml:space="preserve"> in the </w:t>
      </w:r>
      <w:r w:rsidR="000F6A89" w:rsidRPr="000F6A89">
        <w:rPr>
          <w:b/>
        </w:rPr>
        <w:t>Expenses</w:t>
      </w:r>
      <w:r w:rsidR="000F6A89">
        <w:t xml:space="preserve"> section</w:t>
      </w:r>
      <w:r>
        <w:t>:</w:t>
      </w:r>
    </w:p>
    <w:p w14:paraId="583BD7F7" w14:textId="50D83837" w:rsidR="000638D3" w:rsidRDefault="000638D3" w:rsidP="000638D3">
      <w:pPr>
        <w:pStyle w:val="ListParagraph"/>
        <w:numPr>
          <w:ilvl w:val="0"/>
          <w:numId w:val="14"/>
        </w:numPr>
      </w:pPr>
      <w:r>
        <w:t>Total Expenses - $930</w:t>
      </w:r>
    </w:p>
    <w:p w14:paraId="34FC5F13" w14:textId="1752BDC4" w:rsidR="000638D3" w:rsidRDefault="000638D3" w:rsidP="000638D3">
      <w:pPr>
        <w:pStyle w:val="ListParagraph"/>
        <w:numPr>
          <w:ilvl w:val="0"/>
          <w:numId w:val="14"/>
        </w:numPr>
      </w:pPr>
      <w:r>
        <w:t>Office Expenses - $644</w:t>
      </w:r>
    </w:p>
    <w:p w14:paraId="5FF36411" w14:textId="5C46B6A8" w:rsidR="000638D3" w:rsidRDefault="000638D3" w:rsidP="000638D3">
      <w:pPr>
        <w:pStyle w:val="ListParagraph"/>
        <w:numPr>
          <w:ilvl w:val="0"/>
          <w:numId w:val="14"/>
        </w:numPr>
      </w:pPr>
      <w:r>
        <w:t>Insurance - $286</w:t>
      </w:r>
    </w:p>
    <w:p w14:paraId="248E57FB" w14:textId="77777777" w:rsidR="002F35AE" w:rsidRDefault="002F35AE" w:rsidP="002F35AE">
      <w:pPr>
        <w:pStyle w:val="ListParagraph"/>
        <w:ind w:left="1800"/>
      </w:pPr>
    </w:p>
    <w:p w14:paraId="1ED8135D" w14:textId="20633693" w:rsidR="000F6A89" w:rsidRDefault="000F6A89" w:rsidP="000F6A89">
      <w:r>
        <w:t xml:space="preserve">And in the </w:t>
      </w:r>
      <w:r w:rsidRPr="00311922">
        <w:rPr>
          <w:b/>
        </w:rPr>
        <w:t>Profit and Loss</w:t>
      </w:r>
      <w:r>
        <w:t xml:space="preserve"> section</w:t>
      </w:r>
    </w:p>
    <w:p w14:paraId="502875F0" w14:textId="354A4F2A" w:rsidR="00311922" w:rsidRDefault="00311922" w:rsidP="00311922">
      <w:pPr>
        <w:pStyle w:val="ListParagraph"/>
        <w:numPr>
          <w:ilvl w:val="0"/>
          <w:numId w:val="15"/>
        </w:numPr>
      </w:pPr>
      <w:r>
        <w:t>Net Income - $(340)</w:t>
      </w:r>
    </w:p>
    <w:p w14:paraId="5DCDA546" w14:textId="6A4B49FD" w:rsidR="00311922" w:rsidRDefault="00311922" w:rsidP="00311922">
      <w:pPr>
        <w:pStyle w:val="ListParagraph"/>
        <w:numPr>
          <w:ilvl w:val="0"/>
          <w:numId w:val="15"/>
        </w:numPr>
      </w:pPr>
      <w:r>
        <w:t>Income - $590</w:t>
      </w:r>
    </w:p>
    <w:p w14:paraId="7ECBC4D6" w14:textId="09FD57DA" w:rsidR="00311922" w:rsidRDefault="00311922" w:rsidP="00311922">
      <w:pPr>
        <w:pStyle w:val="ListParagraph"/>
        <w:numPr>
          <w:ilvl w:val="0"/>
          <w:numId w:val="15"/>
        </w:numPr>
      </w:pPr>
      <w:r>
        <w:t>Expenses - $930</w:t>
      </w:r>
    </w:p>
    <w:p w14:paraId="65625FAD" w14:textId="77777777" w:rsidR="00311922" w:rsidRDefault="00311922" w:rsidP="00311922"/>
    <w:p w14:paraId="28E8173F" w14:textId="77777777" w:rsidR="009E699F" w:rsidRDefault="009E699F">
      <w:r>
        <w:br w:type="page"/>
      </w:r>
    </w:p>
    <w:p w14:paraId="59E7E3D6" w14:textId="4852BB4B" w:rsidR="00311922" w:rsidRDefault="00311922" w:rsidP="00311922">
      <w:r>
        <w:lastRenderedPageBreak/>
        <w:t xml:space="preserve">All of the numbers listed above will again be based upon AIS Solutions Bookkeeping Services </w:t>
      </w:r>
      <w:r w:rsidR="009E699F">
        <w:t xml:space="preserve">Inc. </w:t>
      </w:r>
      <w:r>
        <w:t>being set up as an Ontario business with 13% HST.  If you changed those initial parameters for your students and you are in another HST only province, you will see the same numbers.  If you are in a province with PST, then the numbers above should also include the PST portion of the expenses.</w:t>
      </w:r>
    </w:p>
    <w:p w14:paraId="3CD4E850" w14:textId="77777777" w:rsidR="000638D3" w:rsidRDefault="000638D3" w:rsidP="003B2AD2"/>
    <w:p w14:paraId="6537B7D6" w14:textId="5DE64B1C" w:rsidR="00570F76" w:rsidRDefault="009E699F" w:rsidP="003B2AD2">
      <w:r>
        <w:t xml:space="preserve">You </w:t>
      </w:r>
      <w:r w:rsidR="00570F76">
        <w:t>want to check that the Sales Tax expenses are being captured correctly, so do run a Sales Tax Report to confirm.</w:t>
      </w:r>
    </w:p>
    <w:p w14:paraId="2594817B" w14:textId="77777777" w:rsidR="00570F76" w:rsidRDefault="00570F76" w:rsidP="003B2AD2"/>
    <w:p w14:paraId="7DFE979B" w14:textId="06133A32" w:rsidR="00570F76" w:rsidRDefault="00570F76" w:rsidP="003B2AD2">
      <w:r>
        <w:t xml:space="preserve">Go into the </w:t>
      </w:r>
      <w:r w:rsidRPr="00570F76">
        <w:rPr>
          <w:b/>
        </w:rPr>
        <w:t>Sales Tax Centre</w:t>
      </w:r>
      <w:r>
        <w:t xml:space="preserve"> from the </w:t>
      </w:r>
      <w:r w:rsidRPr="00570F76">
        <w:rPr>
          <w:b/>
        </w:rPr>
        <w:t>Sales Tax</w:t>
      </w:r>
      <w:r>
        <w:t xml:space="preserve"> Menu in the Left Navigation Bar.</w:t>
      </w:r>
      <w:r w:rsidR="00044BBA">
        <w:t xml:space="preserve"> From the </w:t>
      </w:r>
      <w:r w:rsidR="00044BBA" w:rsidRPr="00044BBA">
        <w:rPr>
          <w:b/>
        </w:rPr>
        <w:t>Run Reports</w:t>
      </w:r>
      <w:r w:rsidR="00044BBA">
        <w:t xml:space="preserve"> Option, Choose </w:t>
      </w:r>
      <w:r w:rsidR="00044BBA" w:rsidRPr="00044BBA">
        <w:rPr>
          <w:b/>
        </w:rPr>
        <w:t>Detail</w:t>
      </w:r>
    </w:p>
    <w:p w14:paraId="4EE11E3A" w14:textId="77777777" w:rsidR="000638D3" w:rsidRDefault="000638D3" w:rsidP="003B2AD2"/>
    <w:p w14:paraId="384B4F61" w14:textId="1B5044DD" w:rsidR="000638D3" w:rsidRDefault="00044BBA" w:rsidP="003B2AD2">
      <w:r>
        <w:rPr>
          <w:noProof/>
        </w:rPr>
        <w:drawing>
          <wp:inline distT="0" distB="0" distL="0" distR="0" wp14:anchorId="716E9E2F" wp14:editId="7CBD5282">
            <wp:extent cx="5486400" cy="2150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27C_QBO_Fall2015.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2150110"/>
                    </a:xfrm>
                    <a:prstGeom prst="rect">
                      <a:avLst/>
                    </a:prstGeom>
                  </pic:spPr>
                </pic:pic>
              </a:graphicData>
            </a:graphic>
          </wp:inline>
        </w:drawing>
      </w:r>
    </w:p>
    <w:p w14:paraId="2AAC321C" w14:textId="77777777" w:rsidR="00044BBA" w:rsidRDefault="00044BBA" w:rsidP="003B2AD2"/>
    <w:p w14:paraId="2B0B1A84" w14:textId="565E69D0" w:rsidR="00044BBA" w:rsidRDefault="00044BBA" w:rsidP="003B2AD2">
      <w:r>
        <w:t>Here is what your report should look like – again date range should be “</w:t>
      </w:r>
      <w:r w:rsidRPr="009E699F">
        <w:rPr>
          <w:b/>
        </w:rPr>
        <w:t>This Year</w:t>
      </w:r>
      <w:r>
        <w:t>” if you are in the Fall Term, and “</w:t>
      </w:r>
      <w:r w:rsidRPr="009E699F">
        <w:rPr>
          <w:b/>
        </w:rPr>
        <w:t>Last Year</w:t>
      </w:r>
      <w:r>
        <w:t xml:space="preserve">” if you are in the Spring Term. </w:t>
      </w:r>
    </w:p>
    <w:p w14:paraId="7F0E2348" w14:textId="46F99735" w:rsidR="00044BBA" w:rsidRDefault="00044BBA" w:rsidP="003B2AD2">
      <w:r>
        <w:rPr>
          <w:noProof/>
        </w:rPr>
        <w:drawing>
          <wp:inline distT="0" distB="0" distL="0" distR="0" wp14:anchorId="702AA438" wp14:editId="0C1C44E0">
            <wp:extent cx="5486400" cy="2146935"/>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27D_QBO_Fall2015.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2146935"/>
                    </a:xfrm>
                    <a:prstGeom prst="rect">
                      <a:avLst/>
                    </a:prstGeom>
                  </pic:spPr>
                </pic:pic>
              </a:graphicData>
            </a:graphic>
          </wp:inline>
        </w:drawing>
      </w:r>
    </w:p>
    <w:p w14:paraId="07B6447B" w14:textId="77777777" w:rsidR="00044BBA" w:rsidRDefault="00044BBA" w:rsidP="003B2AD2"/>
    <w:p w14:paraId="0335274E" w14:textId="2E3FD219" w:rsidR="00422511" w:rsidRDefault="00E7675C" w:rsidP="003B2AD2">
      <w:r>
        <w:br w:type="page"/>
      </w:r>
    </w:p>
    <w:p w14:paraId="105A27B4" w14:textId="2A949D4E" w:rsidR="00FD3574" w:rsidRDefault="00FD3574" w:rsidP="00FD3574">
      <w:pPr>
        <w:pStyle w:val="Heading3"/>
      </w:pPr>
      <w:bookmarkStart w:id="7" w:name="_Toc300834252"/>
      <w:r>
        <w:lastRenderedPageBreak/>
        <w:t>Section 4 Answer Key – Automating in QBO</w:t>
      </w:r>
      <w:bookmarkEnd w:id="7"/>
    </w:p>
    <w:p w14:paraId="6DB1CF66" w14:textId="77777777" w:rsidR="00FD3574" w:rsidRDefault="00FD3574" w:rsidP="00FD3574"/>
    <w:p w14:paraId="596E5FEF" w14:textId="42FEDBD1" w:rsidR="00FD3574" w:rsidRDefault="002010A5" w:rsidP="00FD3574">
      <w:pPr>
        <w:pStyle w:val="Heading4"/>
      </w:pPr>
      <w:bookmarkStart w:id="8" w:name="_Toc300834253"/>
      <w:r>
        <w:t>Questions 27</w:t>
      </w:r>
      <w:r w:rsidR="00635EA4">
        <w:t xml:space="preserve"> </w:t>
      </w:r>
      <w:r w:rsidR="00F24ADA">
        <w:t>–</w:t>
      </w:r>
      <w:r w:rsidR="00635EA4">
        <w:t xml:space="preserve"> 2</w:t>
      </w:r>
      <w:r>
        <w:t>8</w:t>
      </w:r>
      <w:bookmarkEnd w:id="8"/>
    </w:p>
    <w:p w14:paraId="60DB6C3C" w14:textId="77777777" w:rsidR="00F24ADA" w:rsidRPr="00F24ADA" w:rsidRDefault="00F24ADA" w:rsidP="00F24ADA"/>
    <w:p w14:paraId="34E6ABD0" w14:textId="16515729" w:rsidR="00FD3574" w:rsidRDefault="00316EDD" w:rsidP="00F24ADA">
      <w:r>
        <w:t>Both the Recurring Invoices and Supplier Bills can be confirmed by running a single report.</w:t>
      </w:r>
    </w:p>
    <w:p w14:paraId="7487BC57" w14:textId="2468EF72" w:rsidR="00316EDD" w:rsidRDefault="00316EDD" w:rsidP="00316EDD"/>
    <w:p w14:paraId="4989759E" w14:textId="68B6B823" w:rsidR="00316EDD" w:rsidRDefault="00F24ADA" w:rsidP="00316EDD">
      <w:r>
        <w:t>From the top G</w:t>
      </w:r>
      <w:r w:rsidR="00316EDD">
        <w:t>ear icon</w:t>
      </w:r>
      <w:r>
        <w:t xml:space="preserve"> </w:t>
      </w:r>
      <w:r w:rsidR="00316EDD">
        <w:t xml:space="preserve">in the right hand corner, choose </w:t>
      </w:r>
      <w:r w:rsidR="00316EDD" w:rsidRPr="00316EDD">
        <w:rPr>
          <w:b/>
        </w:rPr>
        <w:t>Recurring Transactions</w:t>
      </w:r>
      <w:r w:rsidR="00316EDD">
        <w:t xml:space="preserve"> under the </w:t>
      </w:r>
      <w:r w:rsidR="00316EDD" w:rsidRPr="00316EDD">
        <w:rPr>
          <w:b/>
        </w:rPr>
        <w:t>List</w:t>
      </w:r>
      <w:r w:rsidR="00316EDD">
        <w:t xml:space="preserve"> Menu</w:t>
      </w:r>
    </w:p>
    <w:p w14:paraId="18C60129" w14:textId="77777777" w:rsidR="00316EDD" w:rsidRDefault="00316EDD" w:rsidP="00316EDD"/>
    <w:p w14:paraId="7F2738E3" w14:textId="09D30867" w:rsidR="00316EDD" w:rsidRDefault="00316EDD" w:rsidP="00316EDD">
      <w:r>
        <w:rPr>
          <w:noProof/>
        </w:rPr>
        <w:drawing>
          <wp:inline distT="0" distB="0" distL="0" distR="0" wp14:anchorId="7FF617DA" wp14:editId="7FD26D05">
            <wp:extent cx="5486400" cy="1568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8-29A_QBO_Fall2015.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1568450"/>
                    </a:xfrm>
                    <a:prstGeom prst="rect">
                      <a:avLst/>
                    </a:prstGeom>
                  </pic:spPr>
                </pic:pic>
              </a:graphicData>
            </a:graphic>
          </wp:inline>
        </w:drawing>
      </w:r>
    </w:p>
    <w:p w14:paraId="46AD4B62" w14:textId="77777777" w:rsidR="00316EDD" w:rsidRDefault="00316EDD" w:rsidP="00316EDD"/>
    <w:p w14:paraId="0131BE1B" w14:textId="564045AF" w:rsidR="00316EDD" w:rsidRDefault="00316EDD" w:rsidP="00316EDD">
      <w:r>
        <w:t>The Recurring Transaction List should appear as follows:</w:t>
      </w:r>
    </w:p>
    <w:p w14:paraId="6C56BA91" w14:textId="77777777" w:rsidR="00316EDD" w:rsidRDefault="00316EDD" w:rsidP="00316EDD"/>
    <w:p w14:paraId="7ABE3D70" w14:textId="32F58D95" w:rsidR="00316EDD" w:rsidRPr="00316EDD" w:rsidRDefault="00316EDD" w:rsidP="00316EDD">
      <w:r>
        <w:rPr>
          <w:noProof/>
        </w:rPr>
        <w:drawing>
          <wp:inline distT="0" distB="0" distL="0" distR="0" wp14:anchorId="11456579" wp14:editId="2FDF37C8">
            <wp:extent cx="5486400" cy="1781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7 at 12.39.42 PM.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1781175"/>
                    </a:xfrm>
                    <a:prstGeom prst="rect">
                      <a:avLst/>
                    </a:prstGeom>
                  </pic:spPr>
                </pic:pic>
              </a:graphicData>
            </a:graphic>
          </wp:inline>
        </w:drawing>
      </w:r>
    </w:p>
    <w:p w14:paraId="04896676" w14:textId="6C53F23B" w:rsidR="006C7BDB" w:rsidRDefault="00A02E14" w:rsidP="006C7BDB">
      <w:r>
        <w:br w:type="page"/>
      </w:r>
    </w:p>
    <w:p w14:paraId="52D42104" w14:textId="2C9AC361" w:rsidR="00F90604" w:rsidRDefault="00F90604" w:rsidP="00F90604">
      <w:pPr>
        <w:pStyle w:val="Heading3"/>
      </w:pPr>
      <w:bookmarkStart w:id="9" w:name="_Toc300834254"/>
      <w:r>
        <w:lastRenderedPageBreak/>
        <w:t>Section 5 Answer Key – Company Administration</w:t>
      </w:r>
      <w:bookmarkEnd w:id="9"/>
    </w:p>
    <w:p w14:paraId="2F03892B" w14:textId="77777777" w:rsidR="00F90604" w:rsidRDefault="00F90604" w:rsidP="00F90604"/>
    <w:p w14:paraId="35B213FC" w14:textId="64F034D6" w:rsidR="00F90604" w:rsidRDefault="00F90604" w:rsidP="00F90604">
      <w:pPr>
        <w:pStyle w:val="Heading4"/>
      </w:pPr>
      <w:bookmarkStart w:id="10" w:name="_Toc300834255"/>
      <w:r>
        <w:t xml:space="preserve">Question </w:t>
      </w:r>
      <w:r w:rsidR="001B0B7D">
        <w:t>29</w:t>
      </w:r>
      <w:bookmarkEnd w:id="10"/>
    </w:p>
    <w:p w14:paraId="2BDB0DB4" w14:textId="77777777" w:rsidR="009C6F7A" w:rsidRDefault="009C6F7A" w:rsidP="009C6F7A"/>
    <w:p w14:paraId="3895D1B9" w14:textId="77777777" w:rsidR="009C6F7A" w:rsidRDefault="009C6F7A" w:rsidP="009C6F7A">
      <w:r>
        <w:t xml:space="preserve">From the Gear icon in the top right hand corner, choose </w:t>
      </w:r>
      <w:r w:rsidRPr="00E920E2">
        <w:rPr>
          <w:b/>
        </w:rPr>
        <w:t>Manage Users</w:t>
      </w:r>
    </w:p>
    <w:p w14:paraId="7FCC11CF" w14:textId="60FA41D9" w:rsidR="00F90604" w:rsidRDefault="00E920E2" w:rsidP="00671321">
      <w:pPr>
        <w:pStyle w:val="Heading1"/>
      </w:pPr>
      <w:r>
        <w:rPr>
          <w:noProof/>
        </w:rPr>
        <w:drawing>
          <wp:inline distT="0" distB="0" distL="0" distR="0" wp14:anchorId="7BBCF946" wp14:editId="5EFD5ECA">
            <wp:extent cx="5486400" cy="1600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0_QBO_Fall2015.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1600835"/>
                    </a:xfrm>
                    <a:prstGeom prst="rect">
                      <a:avLst/>
                    </a:prstGeom>
                  </pic:spPr>
                </pic:pic>
              </a:graphicData>
            </a:graphic>
          </wp:inline>
        </w:drawing>
      </w:r>
    </w:p>
    <w:p w14:paraId="392A5BC7" w14:textId="77777777" w:rsidR="00E920E2" w:rsidRDefault="00E920E2" w:rsidP="00E920E2"/>
    <w:p w14:paraId="290FA674" w14:textId="51953B19" w:rsidR="00E920E2" w:rsidRDefault="00E920E2" w:rsidP="00E920E2">
      <w:r>
        <w:t xml:space="preserve">Your screen should now look like this.  Instead of </w:t>
      </w:r>
      <w:hyperlink r:id="rId37" w:history="1">
        <w:r w:rsidRPr="00026090">
          <w:rPr>
            <w:rStyle w:val="Hyperlink"/>
          </w:rPr>
          <w:t>student@aissolutions.ca</w:t>
        </w:r>
      </w:hyperlink>
      <w:r>
        <w:t xml:space="preserve"> you should see the email address of the student, </w:t>
      </w:r>
      <w:r w:rsidR="00E576D1">
        <w:t>or any other alternate email address they may have used. I</w:t>
      </w:r>
      <w:r>
        <w:t>f they have gone through the step of accepting the invitation, instead of the “</w:t>
      </w:r>
      <w:r w:rsidR="006C0286" w:rsidRPr="00074884">
        <w:rPr>
          <w:b/>
        </w:rPr>
        <w:t>Pending</w:t>
      </w:r>
      <w:r>
        <w:t xml:space="preserve"> “</w:t>
      </w:r>
      <w:r w:rsidR="006C0286">
        <w:t>notification</w:t>
      </w:r>
      <w:r>
        <w:t xml:space="preserve">, it </w:t>
      </w:r>
      <w:r w:rsidR="006C0286">
        <w:t>may</w:t>
      </w:r>
      <w:r>
        <w:t xml:space="preserve"> show as “</w:t>
      </w:r>
      <w:r w:rsidR="006C0286" w:rsidRPr="00074884">
        <w:rPr>
          <w:b/>
        </w:rPr>
        <w:t>Yes</w:t>
      </w:r>
      <w:r>
        <w:t>”</w:t>
      </w:r>
    </w:p>
    <w:p w14:paraId="669B81EB" w14:textId="77777777" w:rsidR="009C6F7A" w:rsidRDefault="009C6F7A" w:rsidP="00E920E2"/>
    <w:p w14:paraId="43077476" w14:textId="2AE7ADB0" w:rsidR="009C6F7A" w:rsidRPr="00E920E2" w:rsidRDefault="009C6F7A" w:rsidP="00E920E2">
      <w:r>
        <w:rPr>
          <w:noProof/>
        </w:rPr>
        <w:drawing>
          <wp:inline distT="0" distB="0" distL="0" distR="0" wp14:anchorId="14FEF435" wp14:editId="12393EC3">
            <wp:extent cx="5486400" cy="13944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0B_QBO_Fall2015.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1394460"/>
                    </a:xfrm>
                    <a:prstGeom prst="rect">
                      <a:avLst/>
                    </a:prstGeom>
                  </pic:spPr>
                </pic:pic>
              </a:graphicData>
            </a:graphic>
          </wp:inline>
        </w:drawing>
      </w:r>
    </w:p>
    <w:p w14:paraId="491D71DD" w14:textId="77777777" w:rsidR="00E920E2" w:rsidRDefault="00E920E2" w:rsidP="00E920E2"/>
    <w:p w14:paraId="3647F301" w14:textId="77777777" w:rsidR="00E920E2" w:rsidRDefault="00E920E2" w:rsidP="00E920E2"/>
    <w:p w14:paraId="4B15AFB5" w14:textId="60459399" w:rsidR="00E920E2" w:rsidRPr="00671321" w:rsidRDefault="006D6E4E" w:rsidP="00E920E2">
      <w:r>
        <w:br w:type="page"/>
      </w:r>
    </w:p>
    <w:p w14:paraId="6CFEDF21" w14:textId="24FE3C0B" w:rsidR="00F90604" w:rsidRDefault="00F90604" w:rsidP="00F90604">
      <w:pPr>
        <w:pStyle w:val="Heading3"/>
      </w:pPr>
      <w:bookmarkStart w:id="11" w:name="_Toc300834256"/>
      <w:r>
        <w:lastRenderedPageBreak/>
        <w:t>Section 6 Answer Key – Advanced Learning</w:t>
      </w:r>
      <w:bookmarkEnd w:id="11"/>
      <w:r>
        <w:t xml:space="preserve"> </w:t>
      </w:r>
    </w:p>
    <w:p w14:paraId="08C2F8A4" w14:textId="77777777" w:rsidR="00F90604" w:rsidRDefault="00F90604" w:rsidP="00F90604"/>
    <w:p w14:paraId="3AC96499" w14:textId="417172F5" w:rsidR="00F90604" w:rsidRPr="002F3846" w:rsidRDefault="001145D9" w:rsidP="00F90604">
      <w:pPr>
        <w:pStyle w:val="Heading4"/>
      </w:pPr>
      <w:bookmarkStart w:id="12" w:name="_Toc300834257"/>
      <w:r>
        <w:t>Questions 30</w:t>
      </w:r>
      <w:r w:rsidR="00F90604">
        <w:t xml:space="preserve"> - 3</w:t>
      </w:r>
      <w:r>
        <w:t>2</w:t>
      </w:r>
      <w:bookmarkEnd w:id="12"/>
    </w:p>
    <w:p w14:paraId="2D30116B" w14:textId="2FA4B2CD" w:rsidR="000F7F8B" w:rsidRDefault="000F7F8B" w:rsidP="000F7F8B">
      <w:r w:rsidRPr="000F7F8B">
        <w:rPr>
          <w:noProof/>
        </w:rPr>
        <w:drawing>
          <wp:anchor distT="0" distB="0" distL="114300" distR="114300" simplePos="0" relativeHeight="251660288" behindDoc="0" locked="0" layoutInCell="1" allowOverlap="1" wp14:anchorId="0A817004" wp14:editId="101DE172">
            <wp:simplePos x="0" y="0"/>
            <wp:positionH relativeFrom="column">
              <wp:posOffset>1409700</wp:posOffset>
            </wp:positionH>
            <wp:positionV relativeFrom="paragraph">
              <wp:posOffset>111760</wp:posOffset>
            </wp:positionV>
            <wp:extent cx="419100" cy="321945"/>
            <wp:effectExtent l="0" t="0" r="12700" b="8255"/>
            <wp:wrapThrough wrapText="bothSides">
              <wp:wrapPolygon edited="0">
                <wp:start x="0" y="0"/>
                <wp:lineTo x="0" y="20450"/>
                <wp:lineTo x="20945" y="20450"/>
                <wp:lineTo x="2094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 Icon.png"/>
                    <pic:cNvPicPr/>
                  </pic:nvPicPr>
                  <pic:blipFill>
                    <a:blip r:embed="rId39">
                      <a:extLst>
                        <a:ext uri="{28A0092B-C50C-407E-A947-70E740481C1C}">
                          <a14:useLocalDpi xmlns:a14="http://schemas.microsoft.com/office/drawing/2010/main" val="0"/>
                        </a:ext>
                      </a:extLst>
                    </a:blip>
                    <a:stretch>
                      <a:fillRect/>
                    </a:stretch>
                  </pic:blipFill>
                  <pic:spPr>
                    <a:xfrm>
                      <a:off x="0" y="0"/>
                      <a:ext cx="419100" cy="321945"/>
                    </a:xfrm>
                    <a:prstGeom prst="rect">
                      <a:avLst/>
                    </a:prstGeom>
                  </pic:spPr>
                </pic:pic>
              </a:graphicData>
            </a:graphic>
            <wp14:sizeRelH relativeFrom="page">
              <wp14:pctWidth>0</wp14:pctWidth>
            </wp14:sizeRelH>
            <wp14:sizeRelV relativeFrom="page">
              <wp14:pctHeight>0</wp14:pctHeight>
            </wp14:sizeRelV>
          </wp:anchor>
        </w:drawing>
      </w:r>
    </w:p>
    <w:p w14:paraId="6657ECEB" w14:textId="56FAACC0" w:rsidR="000F7F8B" w:rsidRDefault="000F7F8B" w:rsidP="006D6E4E">
      <w:r>
        <w:t>From the</w:t>
      </w:r>
      <w:r w:rsidR="006A7E69">
        <w:t xml:space="preserve"> </w:t>
      </w:r>
      <w:r w:rsidR="0098528E">
        <w:t xml:space="preserve">Plus </w:t>
      </w:r>
      <w:r w:rsidR="006A7E69">
        <w:t xml:space="preserve">icon choose </w:t>
      </w:r>
      <w:r w:rsidR="006A7E69" w:rsidRPr="006A7E69">
        <w:rPr>
          <w:b/>
        </w:rPr>
        <w:t>Journal Entry</w:t>
      </w:r>
    </w:p>
    <w:p w14:paraId="37D87620" w14:textId="77777777" w:rsidR="000F7F8B" w:rsidRDefault="000F7F8B" w:rsidP="006D6E4E"/>
    <w:p w14:paraId="6F6B0E4B" w14:textId="64A9F1E5" w:rsidR="006D6E4E" w:rsidRDefault="000F7F8B" w:rsidP="006D6E4E">
      <w:r>
        <w:rPr>
          <w:noProof/>
        </w:rPr>
        <w:drawing>
          <wp:inline distT="0" distB="0" distL="0" distR="0" wp14:anchorId="66B1D4BA" wp14:editId="1D8C5F48">
            <wp:extent cx="5486400" cy="2463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33A_QBO_Fall2015.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2463800"/>
                    </a:xfrm>
                    <a:prstGeom prst="rect">
                      <a:avLst/>
                    </a:prstGeom>
                  </pic:spPr>
                </pic:pic>
              </a:graphicData>
            </a:graphic>
          </wp:inline>
        </w:drawing>
      </w:r>
    </w:p>
    <w:p w14:paraId="61542B4C" w14:textId="77777777" w:rsidR="00534370" w:rsidRDefault="00534370" w:rsidP="006D6E4E"/>
    <w:p w14:paraId="750DF698" w14:textId="0842E616" w:rsidR="00534370" w:rsidRDefault="00534370" w:rsidP="006D6E4E">
      <w:r>
        <w:t>In the top right corner, choose Recent Transactions, by clicking on the clock icon.</w:t>
      </w:r>
    </w:p>
    <w:p w14:paraId="220287BB" w14:textId="77777777" w:rsidR="005D7711" w:rsidRDefault="005D7711" w:rsidP="006D6E4E"/>
    <w:p w14:paraId="33BA2C51" w14:textId="4BC39341" w:rsidR="00534370" w:rsidRDefault="00534370" w:rsidP="006D6E4E">
      <w:r>
        <w:rPr>
          <w:noProof/>
        </w:rPr>
        <w:drawing>
          <wp:inline distT="0" distB="0" distL="0" distR="0" wp14:anchorId="28F50606" wp14:editId="7C5FC0E8">
            <wp:extent cx="5486400" cy="1601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33B_QBO_Fall2015.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1601470"/>
                    </a:xfrm>
                    <a:prstGeom prst="rect">
                      <a:avLst/>
                    </a:prstGeom>
                  </pic:spPr>
                </pic:pic>
              </a:graphicData>
            </a:graphic>
          </wp:inline>
        </w:drawing>
      </w:r>
    </w:p>
    <w:p w14:paraId="00787859" w14:textId="77777777" w:rsidR="00534370" w:rsidRDefault="00534370" w:rsidP="006D6E4E"/>
    <w:p w14:paraId="28ADAFBF" w14:textId="4D775763" w:rsidR="00534370" w:rsidRDefault="005D7711" w:rsidP="006D6E4E">
      <w:r>
        <w:t>You should see the Journal E</w:t>
      </w:r>
      <w:r w:rsidR="00534370">
        <w:t xml:space="preserve">ntry #1 entered by your student.  Click on the entry to open up and display the transaction.  Depending upon whether you had them </w:t>
      </w:r>
      <w:r>
        <w:t xml:space="preserve">import </w:t>
      </w:r>
      <w:r w:rsidR="002B04AB">
        <w:t>a chart of account list from excel at the beginning of this workbook, they may have chosen a different account for one side of the transaction.  We’ve chosen Opening Balance Equity, which is a default account in QBO, if you didn’t have any extra accounts set up.</w:t>
      </w:r>
    </w:p>
    <w:p w14:paraId="34E8E0B8" w14:textId="758BE64A" w:rsidR="00F64C43" w:rsidRDefault="00F64C43">
      <w:r>
        <w:br w:type="page"/>
      </w:r>
    </w:p>
    <w:p w14:paraId="130E8BFD" w14:textId="77777777" w:rsidR="009037C7" w:rsidRDefault="009037C7" w:rsidP="006D6E4E"/>
    <w:p w14:paraId="13C515EF" w14:textId="563F004A" w:rsidR="009037C7" w:rsidRDefault="009037C7" w:rsidP="006D6E4E">
      <w:r>
        <w:t>The main things to watch for are whether they are able to post the journal entry and that the entry going into the Chequing account is a debit.</w:t>
      </w:r>
    </w:p>
    <w:p w14:paraId="3A3D219B" w14:textId="77777777" w:rsidR="009037C7" w:rsidRPr="006D6E4E" w:rsidRDefault="009037C7" w:rsidP="006D6E4E"/>
    <w:p w14:paraId="63351659" w14:textId="2C111FEF" w:rsidR="00822FDD" w:rsidRDefault="009037C7" w:rsidP="00822FDD">
      <w:r>
        <w:rPr>
          <w:noProof/>
        </w:rPr>
        <w:drawing>
          <wp:inline distT="0" distB="0" distL="0" distR="0" wp14:anchorId="2802D83C" wp14:editId="5AC35C9F">
            <wp:extent cx="5486400" cy="1272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33C_QBO_Fall2015.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1272540"/>
                    </a:xfrm>
                    <a:prstGeom prst="rect">
                      <a:avLst/>
                    </a:prstGeom>
                  </pic:spPr>
                </pic:pic>
              </a:graphicData>
            </a:graphic>
          </wp:inline>
        </w:drawing>
      </w:r>
    </w:p>
    <w:p w14:paraId="6FFB58C0" w14:textId="77777777" w:rsidR="00822FDD" w:rsidRDefault="00822FDD" w:rsidP="00822FDD">
      <w:pPr>
        <w:pStyle w:val="Heading2"/>
      </w:pPr>
      <w:r>
        <w:t>Bank Reconciliation</w:t>
      </w:r>
    </w:p>
    <w:p w14:paraId="0B4C386C" w14:textId="061D3458" w:rsidR="00831147" w:rsidRDefault="00831147" w:rsidP="00822FDD">
      <w:r>
        <w:t xml:space="preserve"> </w:t>
      </w:r>
    </w:p>
    <w:p w14:paraId="67BC0756" w14:textId="7588DB10" w:rsidR="00831147" w:rsidRDefault="00831147" w:rsidP="00822FDD">
      <w:r>
        <w:rPr>
          <w:noProof/>
        </w:rPr>
        <w:drawing>
          <wp:anchor distT="0" distB="0" distL="114300" distR="114300" simplePos="0" relativeHeight="251661312" behindDoc="0" locked="0" layoutInCell="1" allowOverlap="1" wp14:anchorId="048B600A" wp14:editId="0A799788">
            <wp:simplePos x="0" y="0"/>
            <wp:positionH relativeFrom="column">
              <wp:posOffset>1371600</wp:posOffset>
            </wp:positionH>
            <wp:positionV relativeFrom="paragraph">
              <wp:posOffset>5715</wp:posOffset>
            </wp:positionV>
            <wp:extent cx="275590" cy="232410"/>
            <wp:effectExtent l="0" t="0" r="3810" b="0"/>
            <wp:wrapThrough wrapText="bothSides">
              <wp:wrapPolygon edited="0">
                <wp:start x="0" y="0"/>
                <wp:lineTo x="0" y="18885"/>
                <wp:lineTo x="19908" y="18885"/>
                <wp:lineTo x="1990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 Icon Image.png"/>
                    <pic:cNvPicPr/>
                  </pic:nvPicPr>
                  <pic:blipFill>
                    <a:blip r:embed="rId9">
                      <a:extLst>
                        <a:ext uri="{28A0092B-C50C-407E-A947-70E740481C1C}">
                          <a14:useLocalDpi xmlns:a14="http://schemas.microsoft.com/office/drawing/2010/main" val="0"/>
                        </a:ext>
                      </a:extLst>
                    </a:blip>
                    <a:stretch>
                      <a:fillRect/>
                    </a:stretch>
                  </pic:blipFill>
                  <pic:spPr>
                    <a:xfrm>
                      <a:off x="0" y="0"/>
                      <a:ext cx="275590" cy="232410"/>
                    </a:xfrm>
                    <a:prstGeom prst="rect">
                      <a:avLst/>
                    </a:prstGeom>
                  </pic:spPr>
                </pic:pic>
              </a:graphicData>
            </a:graphic>
            <wp14:sizeRelH relativeFrom="page">
              <wp14:pctWidth>0</wp14:pctWidth>
            </wp14:sizeRelH>
            <wp14:sizeRelV relativeFrom="page">
              <wp14:pctHeight>0</wp14:pctHeight>
            </wp14:sizeRelV>
          </wp:anchor>
        </w:drawing>
      </w:r>
      <w:r w:rsidR="00FE270F">
        <w:t xml:space="preserve">From the Gear Icon </w:t>
      </w:r>
      <w:r>
        <w:t xml:space="preserve"> choose </w:t>
      </w:r>
      <w:r w:rsidRPr="00831147">
        <w:rPr>
          <w:b/>
        </w:rPr>
        <w:t>Reconcile</w:t>
      </w:r>
      <w:r>
        <w:t xml:space="preserve"> under the </w:t>
      </w:r>
      <w:r w:rsidRPr="00831147">
        <w:rPr>
          <w:b/>
        </w:rPr>
        <w:t>Tools</w:t>
      </w:r>
      <w:r>
        <w:t xml:space="preserve"> Menu.</w:t>
      </w:r>
    </w:p>
    <w:p w14:paraId="02D4C91E" w14:textId="77777777" w:rsidR="004B1D52" w:rsidRDefault="004B1D52" w:rsidP="00822FDD"/>
    <w:p w14:paraId="1E48EFEC" w14:textId="2F919F39" w:rsidR="00831147" w:rsidRDefault="004B1D52" w:rsidP="00822FDD">
      <w:r>
        <w:rPr>
          <w:noProof/>
        </w:rPr>
        <w:drawing>
          <wp:inline distT="0" distB="0" distL="0" distR="0" wp14:anchorId="00960E86" wp14:editId="0481CE52">
            <wp:extent cx="5486400" cy="1602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33D_QBO_Fall2015.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1602740"/>
                    </a:xfrm>
                    <a:prstGeom prst="rect">
                      <a:avLst/>
                    </a:prstGeom>
                  </pic:spPr>
                </pic:pic>
              </a:graphicData>
            </a:graphic>
          </wp:inline>
        </w:drawing>
      </w:r>
    </w:p>
    <w:p w14:paraId="469238F9" w14:textId="77777777" w:rsidR="00482AA9" w:rsidRDefault="00482AA9" w:rsidP="00822FDD"/>
    <w:p w14:paraId="38342AE6" w14:textId="77C23143" w:rsidR="004B1D52" w:rsidRDefault="00F83D5F" w:rsidP="00822FDD">
      <w:r>
        <w:t xml:space="preserve">You should see the first reconciliation completed on the next page, and the date </w:t>
      </w:r>
      <w:r w:rsidR="00A23D11">
        <w:t xml:space="preserve">that the reconciliation is completed.  To see the detailed reconciliation, just click on any of the fields in the row.  </w:t>
      </w:r>
    </w:p>
    <w:p w14:paraId="72A070FC" w14:textId="77777777" w:rsidR="00482AA9" w:rsidRDefault="00482AA9" w:rsidP="00822FDD"/>
    <w:p w14:paraId="3372527F" w14:textId="3E23A294" w:rsidR="00831147" w:rsidRDefault="00A23D11" w:rsidP="00822FDD">
      <w:r>
        <w:rPr>
          <w:noProof/>
        </w:rPr>
        <w:drawing>
          <wp:inline distT="0" distB="0" distL="0" distR="0" wp14:anchorId="0392057C" wp14:editId="7031B618">
            <wp:extent cx="5486400" cy="1177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33E_QBO_Fall2015.png"/>
                    <pic:cNvPicPr/>
                  </pic:nvPicPr>
                  <pic:blipFill>
                    <a:blip r:embed="rId44">
                      <a:extLst>
                        <a:ext uri="{28A0092B-C50C-407E-A947-70E740481C1C}">
                          <a14:useLocalDpi xmlns:a14="http://schemas.microsoft.com/office/drawing/2010/main" val="0"/>
                        </a:ext>
                      </a:extLst>
                    </a:blip>
                    <a:stretch>
                      <a:fillRect/>
                    </a:stretch>
                  </pic:blipFill>
                  <pic:spPr>
                    <a:xfrm>
                      <a:off x="0" y="0"/>
                      <a:ext cx="5486400" cy="1177290"/>
                    </a:xfrm>
                    <a:prstGeom prst="rect">
                      <a:avLst/>
                    </a:prstGeom>
                  </pic:spPr>
                </pic:pic>
              </a:graphicData>
            </a:graphic>
          </wp:inline>
        </w:drawing>
      </w:r>
    </w:p>
    <w:p w14:paraId="1A061414" w14:textId="77777777" w:rsidR="00A23D11" w:rsidRDefault="00A23D11" w:rsidP="00822FDD"/>
    <w:p w14:paraId="763CFCCF" w14:textId="77777777" w:rsidR="00A23D11" w:rsidRDefault="00A23D11" w:rsidP="00822FDD"/>
    <w:p w14:paraId="1CBB7E39" w14:textId="101B6D29" w:rsidR="00A23D11" w:rsidRDefault="00A23D11" w:rsidP="00822FDD">
      <w:r>
        <w:t>The Reconciliation Report would look as follows</w:t>
      </w:r>
      <w:r w:rsidR="00482AA9">
        <w:t xml:space="preserve"> on the next page</w:t>
      </w:r>
      <w:r>
        <w:t>:</w:t>
      </w:r>
    </w:p>
    <w:p w14:paraId="5FE60F45" w14:textId="77777777" w:rsidR="00A23D11" w:rsidRDefault="00A23D11" w:rsidP="00822FDD"/>
    <w:p w14:paraId="16D7F534" w14:textId="77777777" w:rsidR="00482AA9" w:rsidRDefault="00482AA9">
      <w:pPr>
        <w:rPr>
          <w:highlight w:val="yellow"/>
        </w:rPr>
      </w:pPr>
      <w:r>
        <w:rPr>
          <w:highlight w:val="yellow"/>
        </w:rPr>
        <w:br w:type="page"/>
      </w:r>
    </w:p>
    <w:p w14:paraId="62FF4A7D" w14:textId="7FC3D539" w:rsidR="008C31EF" w:rsidRDefault="008C31EF" w:rsidP="00822FDD">
      <w:r w:rsidRPr="008C31EF">
        <w:rPr>
          <w:highlight w:val="yellow"/>
        </w:rPr>
        <w:lastRenderedPageBreak/>
        <w:t>&lt;INSERT PDF File – Reconcile Session Report – Provided&gt;</w:t>
      </w:r>
    </w:p>
    <w:p w14:paraId="362B9210" w14:textId="0FBA77C5" w:rsidR="00FE270F" w:rsidRDefault="00FE270F" w:rsidP="00822FDD"/>
    <w:p w14:paraId="5EB20F21" w14:textId="75E68B5A" w:rsidR="00482AA9" w:rsidRDefault="00482AA9">
      <w:r>
        <w:br w:type="page"/>
      </w:r>
    </w:p>
    <w:p w14:paraId="287CF621" w14:textId="77777777" w:rsidR="00822FDD" w:rsidRPr="003B24B3" w:rsidRDefault="00822FDD" w:rsidP="00822FDD"/>
    <w:p w14:paraId="28E42CAB" w14:textId="4FE0F412" w:rsidR="00EA4A26" w:rsidRDefault="00EA4A26" w:rsidP="00643516">
      <w:pPr>
        <w:pStyle w:val="Heading2"/>
      </w:pPr>
      <w:r>
        <w:t>Filing Sales Taxes</w:t>
      </w:r>
    </w:p>
    <w:p w14:paraId="69622E5F" w14:textId="77777777" w:rsidR="00E15EBE" w:rsidRPr="00E15EBE" w:rsidRDefault="00E15EBE" w:rsidP="00E15EBE"/>
    <w:p w14:paraId="1211CC8D" w14:textId="6A1C16B7" w:rsidR="00EA4A26" w:rsidRDefault="00E2408A" w:rsidP="00C906DA">
      <w:r>
        <w:t xml:space="preserve">QBO does not provide your students with the ability to file an HST return at a future date. So, for example, if you are teaching this in the fall term, </w:t>
      </w:r>
      <w:r w:rsidR="00D87CD6">
        <w:t>your students would not be able to file the HST return until January, which is likely when the term is over.  For that reason, the workbook asks them to print the return and provide it to you.  Please advise them whether you want it to be emailed to you, or a hard copy provided in class.</w:t>
      </w:r>
    </w:p>
    <w:p w14:paraId="014EB768" w14:textId="77777777" w:rsidR="00D87CD6" w:rsidRDefault="00D87CD6" w:rsidP="00C906DA">
      <w:r>
        <w:t>If they have chosen the date range correctly in QBO, the information on the return should be as follows:</w:t>
      </w:r>
    </w:p>
    <w:p w14:paraId="7FDBF309" w14:textId="5E6F3824" w:rsidR="00D87CD6" w:rsidRDefault="00D87CD6" w:rsidP="00D87CD6">
      <w:pPr>
        <w:pStyle w:val="ListParagraph"/>
        <w:numPr>
          <w:ilvl w:val="0"/>
          <w:numId w:val="16"/>
        </w:numPr>
      </w:pPr>
      <w:r>
        <w:t>Line 101 - $590</w:t>
      </w:r>
    </w:p>
    <w:p w14:paraId="6BC995DE" w14:textId="0A6D82F7" w:rsidR="00D87CD6" w:rsidRDefault="00D87CD6" w:rsidP="00D87CD6">
      <w:pPr>
        <w:pStyle w:val="ListParagraph"/>
        <w:numPr>
          <w:ilvl w:val="0"/>
          <w:numId w:val="16"/>
        </w:numPr>
      </w:pPr>
      <w:r>
        <w:t>Line 105 - $76.70</w:t>
      </w:r>
    </w:p>
    <w:p w14:paraId="2889635A" w14:textId="625AA5E9" w:rsidR="00D87CD6" w:rsidRDefault="00D87CD6" w:rsidP="00D87CD6">
      <w:pPr>
        <w:pStyle w:val="ListParagraph"/>
        <w:numPr>
          <w:ilvl w:val="0"/>
          <w:numId w:val="16"/>
        </w:numPr>
      </w:pPr>
      <w:r>
        <w:t>Line 108  $83.72</w:t>
      </w:r>
    </w:p>
    <w:p w14:paraId="22D1EA74" w14:textId="6B493F3D" w:rsidR="00D87CD6" w:rsidRDefault="00D87CD6" w:rsidP="00D87CD6">
      <w:pPr>
        <w:pStyle w:val="ListParagraph"/>
        <w:numPr>
          <w:ilvl w:val="0"/>
          <w:numId w:val="16"/>
        </w:numPr>
      </w:pPr>
      <w:r>
        <w:t>Line 113C - Refund owing is $7.02</w:t>
      </w:r>
    </w:p>
    <w:p w14:paraId="15D434A1" w14:textId="2EB5D0A0" w:rsidR="00001613" w:rsidRDefault="00635232" w:rsidP="00EA4A26">
      <w:r>
        <w:br w:type="page"/>
      </w:r>
    </w:p>
    <w:p w14:paraId="2A01441A" w14:textId="7B9D5D46" w:rsidR="003C6AEF" w:rsidRDefault="003C6AEF" w:rsidP="003C6AEF">
      <w:pPr>
        <w:pStyle w:val="Heading3"/>
      </w:pPr>
      <w:bookmarkStart w:id="13" w:name="_Toc300834258"/>
      <w:r>
        <w:lastRenderedPageBreak/>
        <w:t>Section 7 Answer Key – Reporting</w:t>
      </w:r>
      <w:bookmarkEnd w:id="13"/>
    </w:p>
    <w:p w14:paraId="0D9E6906" w14:textId="77777777" w:rsidR="003C6AEF" w:rsidRDefault="003C6AEF" w:rsidP="003C6AEF"/>
    <w:p w14:paraId="1000C0AE" w14:textId="1B5C7DB1" w:rsidR="00001613" w:rsidRDefault="00355066" w:rsidP="00801926">
      <w:pPr>
        <w:pStyle w:val="Heading4"/>
      </w:pPr>
      <w:bookmarkStart w:id="14" w:name="_Toc300834259"/>
      <w:r>
        <w:t>Questions 33</w:t>
      </w:r>
      <w:r w:rsidR="003C6AEF">
        <w:t xml:space="preserve"> - 3</w:t>
      </w:r>
      <w:r>
        <w:t>7</w:t>
      </w:r>
      <w:bookmarkEnd w:id="14"/>
    </w:p>
    <w:p w14:paraId="22CD9430" w14:textId="77777777" w:rsidR="00A869E9" w:rsidRDefault="00A869E9" w:rsidP="00A869E9"/>
    <w:p w14:paraId="43BACB4E" w14:textId="48A59AA0" w:rsidR="00A869E9" w:rsidRDefault="00A869E9" w:rsidP="00A869E9">
      <w:r>
        <w:t>To ensure that the reports have been saved by your students</w:t>
      </w:r>
      <w:r w:rsidR="0044221F">
        <w:t xml:space="preserve"> go the </w:t>
      </w:r>
      <w:r w:rsidR="0044221F" w:rsidRPr="0044221F">
        <w:rPr>
          <w:b/>
        </w:rPr>
        <w:t xml:space="preserve">Reports </w:t>
      </w:r>
      <w:r w:rsidR="0044221F">
        <w:t xml:space="preserve">Menu in the Left Navigation Bar.  Click on </w:t>
      </w:r>
      <w:r w:rsidR="0044221F" w:rsidRPr="0044221F">
        <w:rPr>
          <w:b/>
        </w:rPr>
        <w:t>My Custom Reports</w:t>
      </w:r>
      <w:r w:rsidR="0044221F">
        <w:t xml:space="preserve"> and you should see the following:</w:t>
      </w:r>
    </w:p>
    <w:p w14:paraId="3F15F6B0" w14:textId="77777777" w:rsidR="0044221F" w:rsidRDefault="0044221F" w:rsidP="00A869E9"/>
    <w:p w14:paraId="1429BA0E" w14:textId="62E99C95" w:rsidR="0044221F" w:rsidRDefault="00824449" w:rsidP="00A869E9">
      <w:r>
        <w:rPr>
          <w:noProof/>
        </w:rPr>
        <w:drawing>
          <wp:inline distT="0" distB="0" distL="0" distR="0" wp14:anchorId="3728E9C7" wp14:editId="29E50F86">
            <wp:extent cx="5486400" cy="2216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3-37A_QBO_Fall2015.png"/>
                    <pic:cNvPicPr/>
                  </pic:nvPicPr>
                  <pic:blipFill>
                    <a:blip r:embed="rId45">
                      <a:extLst>
                        <a:ext uri="{28A0092B-C50C-407E-A947-70E740481C1C}">
                          <a14:useLocalDpi xmlns:a14="http://schemas.microsoft.com/office/drawing/2010/main" val="0"/>
                        </a:ext>
                      </a:extLst>
                    </a:blip>
                    <a:stretch>
                      <a:fillRect/>
                    </a:stretch>
                  </pic:blipFill>
                  <pic:spPr>
                    <a:xfrm>
                      <a:off x="0" y="0"/>
                      <a:ext cx="5486400" cy="2216785"/>
                    </a:xfrm>
                    <a:prstGeom prst="rect">
                      <a:avLst/>
                    </a:prstGeom>
                  </pic:spPr>
                </pic:pic>
              </a:graphicData>
            </a:graphic>
          </wp:inline>
        </w:drawing>
      </w:r>
    </w:p>
    <w:p w14:paraId="5FA46973" w14:textId="77777777" w:rsidR="0044221F" w:rsidRPr="00A869E9" w:rsidRDefault="0044221F" w:rsidP="00A869E9"/>
    <w:p w14:paraId="325CCD28" w14:textId="5D746405" w:rsidR="007871D8" w:rsidRDefault="00F92F1E" w:rsidP="007871D8">
      <w:pPr>
        <w:rPr>
          <w:b/>
        </w:rPr>
      </w:pPr>
      <w:r>
        <w:t xml:space="preserve">You will have to run the </w:t>
      </w:r>
      <w:r w:rsidR="00F158A6">
        <w:t>reports in order to view their submission</w:t>
      </w:r>
      <w:r>
        <w:t xml:space="preserve">.  Click on the </w:t>
      </w:r>
      <w:r w:rsidRPr="00F92F1E">
        <w:rPr>
          <w:b/>
        </w:rPr>
        <w:t>Edit</w:t>
      </w:r>
      <w:r>
        <w:t xml:space="preserve"> dropdown, and </w:t>
      </w:r>
      <w:r w:rsidRPr="00F92F1E">
        <w:rPr>
          <w:b/>
        </w:rPr>
        <w:t>Run Report</w:t>
      </w:r>
    </w:p>
    <w:p w14:paraId="6828D40D" w14:textId="77777777" w:rsidR="00824449" w:rsidRDefault="00824449" w:rsidP="007871D8">
      <w:pPr>
        <w:rPr>
          <w:b/>
        </w:rPr>
      </w:pPr>
    </w:p>
    <w:p w14:paraId="5391583A" w14:textId="53AA6AEF" w:rsidR="00824449" w:rsidRDefault="00824449" w:rsidP="007871D8">
      <w:r w:rsidRPr="00824449">
        <w:t>The report should appear similar to the report</w:t>
      </w:r>
      <w:r w:rsidR="00F158A6">
        <w:t>s</w:t>
      </w:r>
      <w:r w:rsidRPr="00824449">
        <w:t xml:space="preserve"> on the next page</w:t>
      </w:r>
      <w:r w:rsidR="00F158A6">
        <w:t>s</w:t>
      </w:r>
      <w:r w:rsidRPr="00824449">
        <w:t>.</w:t>
      </w:r>
      <w:r w:rsidR="00F158A6">
        <w:t xml:space="preserve"> </w:t>
      </w:r>
    </w:p>
    <w:p w14:paraId="4BD523D2" w14:textId="77777777" w:rsidR="00F158A6" w:rsidRPr="00824449" w:rsidRDefault="00F158A6" w:rsidP="007871D8"/>
    <w:p w14:paraId="7C4D8B14" w14:textId="197EF977" w:rsidR="00FF51CB" w:rsidRDefault="00FF51CB">
      <w:pPr>
        <w:rPr>
          <w:b/>
        </w:rPr>
      </w:pPr>
      <w:r>
        <w:rPr>
          <w:b/>
        </w:rPr>
        <w:br w:type="page"/>
      </w:r>
    </w:p>
    <w:p w14:paraId="1F2CF2FF" w14:textId="44EC4F6D" w:rsidR="00F158A6" w:rsidRDefault="00F158A6" w:rsidP="00F158A6">
      <w:pPr>
        <w:rPr>
          <w:b/>
        </w:rPr>
      </w:pPr>
      <w:r w:rsidRPr="009F1602">
        <w:rPr>
          <w:b/>
          <w:highlight w:val="yellow"/>
        </w:rPr>
        <w:lastRenderedPageBreak/>
        <w:t xml:space="preserve">&lt;INSERT PDF </w:t>
      </w:r>
      <w:r>
        <w:rPr>
          <w:b/>
          <w:highlight w:val="yellow"/>
        </w:rPr>
        <w:t>Balance Sheet Jan 31</w:t>
      </w:r>
      <w:r w:rsidRPr="009F1602">
        <w:rPr>
          <w:b/>
          <w:highlight w:val="yellow"/>
        </w:rPr>
        <w:t>.pdf&gt;</w:t>
      </w:r>
    </w:p>
    <w:p w14:paraId="603F908F" w14:textId="77777777" w:rsidR="00C85CE8" w:rsidRDefault="00C85CE8">
      <w:pPr>
        <w:rPr>
          <w:b/>
          <w:highlight w:val="yellow"/>
        </w:rPr>
      </w:pPr>
      <w:r>
        <w:rPr>
          <w:b/>
          <w:highlight w:val="yellow"/>
        </w:rPr>
        <w:br w:type="page"/>
      </w:r>
    </w:p>
    <w:p w14:paraId="4478380F" w14:textId="70434874" w:rsidR="00BC70E2" w:rsidRDefault="00BC70E2" w:rsidP="00BC70E2">
      <w:pPr>
        <w:rPr>
          <w:b/>
        </w:rPr>
      </w:pPr>
      <w:r w:rsidRPr="009F1602">
        <w:rPr>
          <w:b/>
          <w:highlight w:val="yellow"/>
        </w:rPr>
        <w:lastRenderedPageBreak/>
        <w:t xml:space="preserve">&lt;INSERT PDF </w:t>
      </w:r>
      <w:r>
        <w:rPr>
          <w:b/>
          <w:highlight w:val="yellow"/>
        </w:rPr>
        <w:t>Profit and Loss January Only</w:t>
      </w:r>
      <w:r w:rsidRPr="009F1602">
        <w:rPr>
          <w:b/>
          <w:highlight w:val="yellow"/>
        </w:rPr>
        <w:t>.pdf&gt;</w:t>
      </w:r>
    </w:p>
    <w:p w14:paraId="5AAD468B" w14:textId="77777777" w:rsidR="00BC70E2" w:rsidRDefault="00BC70E2" w:rsidP="00F158A6">
      <w:pPr>
        <w:rPr>
          <w:b/>
        </w:rPr>
      </w:pPr>
    </w:p>
    <w:p w14:paraId="128F5141" w14:textId="77777777" w:rsidR="00F158A6" w:rsidRDefault="00F158A6" w:rsidP="007871D8">
      <w:pPr>
        <w:rPr>
          <w:b/>
          <w:highlight w:val="yellow"/>
        </w:rPr>
      </w:pPr>
    </w:p>
    <w:p w14:paraId="015D38A3" w14:textId="77777777" w:rsidR="00C85CE8" w:rsidRDefault="00C85CE8">
      <w:pPr>
        <w:rPr>
          <w:b/>
          <w:highlight w:val="yellow"/>
        </w:rPr>
      </w:pPr>
      <w:r>
        <w:rPr>
          <w:b/>
          <w:highlight w:val="yellow"/>
        </w:rPr>
        <w:br w:type="page"/>
      </w:r>
    </w:p>
    <w:p w14:paraId="37351383" w14:textId="0199B90F" w:rsidR="00824449" w:rsidRDefault="00FF51CB" w:rsidP="007871D8">
      <w:pPr>
        <w:rPr>
          <w:b/>
        </w:rPr>
      </w:pPr>
      <w:r w:rsidRPr="009F1602">
        <w:rPr>
          <w:b/>
          <w:highlight w:val="yellow"/>
        </w:rPr>
        <w:lastRenderedPageBreak/>
        <w:t xml:space="preserve">&lt;INSERT PDF </w:t>
      </w:r>
      <w:r w:rsidR="009F1602" w:rsidRPr="009F1602">
        <w:rPr>
          <w:b/>
          <w:highlight w:val="yellow"/>
        </w:rPr>
        <w:t>October to December Monthly.pdf&gt;</w:t>
      </w:r>
    </w:p>
    <w:p w14:paraId="22B73ECE" w14:textId="77777777" w:rsidR="00824449" w:rsidRPr="00F92F1E" w:rsidRDefault="00824449" w:rsidP="007871D8">
      <w:pPr>
        <w:rPr>
          <w:b/>
        </w:rPr>
      </w:pPr>
    </w:p>
    <w:p w14:paraId="5D46A726" w14:textId="17A6BA91" w:rsidR="00F158A6" w:rsidRDefault="00F158A6">
      <w:pPr>
        <w:rPr>
          <w:rFonts w:asciiTheme="majorHAnsi" w:eastAsiaTheme="majorEastAsia" w:hAnsiTheme="majorHAnsi" w:cstheme="majorBidi"/>
          <w:b/>
          <w:bCs/>
          <w:color w:val="4F81BD" w:themeColor="accent1"/>
          <w:sz w:val="26"/>
          <w:szCs w:val="26"/>
        </w:rPr>
      </w:pPr>
      <w:r>
        <w:br w:type="page"/>
      </w:r>
    </w:p>
    <w:p w14:paraId="725001F2" w14:textId="77777777" w:rsidR="00F92F1E" w:rsidRDefault="00F92F1E" w:rsidP="00643516">
      <w:pPr>
        <w:pStyle w:val="Heading2"/>
      </w:pPr>
    </w:p>
    <w:p w14:paraId="266D1FD2" w14:textId="57B30AB6" w:rsidR="00A06485" w:rsidRDefault="00501970" w:rsidP="00A06485">
      <w:r>
        <w:t xml:space="preserve">To ensure that your students have automated the monthly income statement for distribution, you will notice that the fields </w:t>
      </w:r>
      <w:r w:rsidR="00E16BAA" w:rsidRPr="00E16BAA">
        <w:rPr>
          <w:b/>
        </w:rPr>
        <w:t xml:space="preserve">Date Range </w:t>
      </w:r>
      <w:r w:rsidR="00E16BAA">
        <w:t xml:space="preserve">and </w:t>
      </w:r>
      <w:r w:rsidR="00E16BAA" w:rsidRPr="00E16BAA">
        <w:rPr>
          <w:b/>
        </w:rPr>
        <w:t>Email</w:t>
      </w:r>
      <w:r w:rsidR="00E16BAA">
        <w:t xml:space="preserve"> </w:t>
      </w:r>
      <w:r>
        <w:t xml:space="preserve">will be different in the </w:t>
      </w:r>
      <w:r w:rsidR="00E16BAA" w:rsidRPr="00E16BAA">
        <w:rPr>
          <w:b/>
        </w:rPr>
        <w:t>My Custom Reports</w:t>
      </w:r>
      <w:r>
        <w:t xml:space="preserve"> List.</w:t>
      </w:r>
    </w:p>
    <w:p w14:paraId="178A652F" w14:textId="77777777" w:rsidR="00501970" w:rsidRDefault="00501970" w:rsidP="00A06485"/>
    <w:p w14:paraId="66B0185F" w14:textId="6A90ABF1" w:rsidR="00501970" w:rsidRDefault="00E16BAA" w:rsidP="00A06485">
      <w:r>
        <w:rPr>
          <w:noProof/>
        </w:rPr>
        <w:drawing>
          <wp:inline distT="0" distB="0" distL="0" distR="0" wp14:anchorId="4B2124B3" wp14:editId="2F7BF682">
            <wp:extent cx="5486400" cy="2138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3-37B_QBO_Fall2015.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2138045"/>
                    </a:xfrm>
                    <a:prstGeom prst="rect">
                      <a:avLst/>
                    </a:prstGeom>
                  </pic:spPr>
                </pic:pic>
              </a:graphicData>
            </a:graphic>
          </wp:inline>
        </w:drawing>
      </w:r>
    </w:p>
    <w:sectPr w:rsidR="00501970" w:rsidSect="00CB3A9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3CA1E" w14:textId="77777777" w:rsidR="00D04B08" w:rsidRDefault="00D04B08" w:rsidP="00CB3A92">
      <w:r>
        <w:separator/>
      </w:r>
    </w:p>
  </w:endnote>
  <w:endnote w:type="continuationSeparator" w:id="0">
    <w:p w14:paraId="64EEC1A7" w14:textId="77777777" w:rsidR="00D04B08" w:rsidRDefault="00D04B08" w:rsidP="00CB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4A0" w:firstRow="1" w:lastRow="0" w:firstColumn="1" w:lastColumn="0" w:noHBand="0" w:noVBand="1"/>
    </w:tblPr>
    <w:tblGrid>
      <w:gridCol w:w="523"/>
      <w:gridCol w:w="8347"/>
    </w:tblGrid>
    <w:tr w:rsidR="00FF51CB" w14:paraId="7196008E" w14:textId="77777777" w:rsidTr="00750362">
      <w:tc>
        <w:tcPr>
          <w:tcW w:w="295" w:type="pct"/>
          <w:tcBorders>
            <w:right w:val="single" w:sz="18" w:space="0" w:color="4F81BD" w:themeColor="accent1"/>
          </w:tcBorders>
        </w:tcPr>
        <w:p w14:paraId="60DB9844" w14:textId="77777777" w:rsidR="00FF51CB" w:rsidRPr="00412958" w:rsidRDefault="00FF51CB" w:rsidP="00750362">
          <w:pPr>
            <w:pStyle w:val="Header"/>
            <w:rPr>
              <w:rFonts w:ascii="Calibri" w:hAnsi="Calibr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486E28">
            <w:rPr>
              <w:rFonts w:ascii="Calibri" w:hAnsi="Calibri"/>
              <w:b/>
              <w:noProof/>
              <w:color w:val="4F81BD" w:themeColor="accent1"/>
            </w:rPr>
            <w:t>20</w:t>
          </w:r>
          <w:r w:rsidRPr="00412958">
            <w:rPr>
              <w:rFonts w:ascii="Calibri" w:hAnsi="Calibri"/>
              <w:b/>
              <w:color w:val="4F81BD" w:themeColor="accent1"/>
            </w:rPr>
            <w:fldChar w:fldCharType="end"/>
          </w:r>
        </w:p>
      </w:tc>
      <w:sdt>
        <w:sdtPr>
          <w:rPr>
            <w:rFonts w:ascii="Calibri" w:eastAsiaTheme="majorEastAsia" w:hAnsi="Calibri" w:cstheme="majorBidi"/>
            <w:b/>
            <w:color w:val="4F81BD" w:themeColor="accent1"/>
          </w:rPr>
          <w:alias w:val="Title"/>
          <w:id w:val="177129825"/>
          <w:placeholder>
            <w:docPart w:val="DF77CA94F730DE4883370A5789108A6B"/>
          </w:placeholde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636D4251" w14:textId="7AEC465F" w:rsidR="00FF51CB" w:rsidRPr="00C7200C" w:rsidRDefault="00FF51CB" w:rsidP="00CB3A92">
              <w:pPr>
                <w:pStyle w:val="Header"/>
                <w:rPr>
                  <w:rFonts w:ascii="Calibri" w:eastAsiaTheme="majorEastAsia" w:hAnsi="Calibri" w:cstheme="majorBidi"/>
                  <w:b/>
                  <w:color w:val="4F81BD" w:themeColor="accent1"/>
                </w:rPr>
              </w:pPr>
              <w:r>
                <w:rPr>
                  <w:rFonts w:ascii="Calibri" w:eastAsiaTheme="majorEastAsia" w:hAnsi="Calibri" w:cstheme="majorBidi"/>
                  <w:b/>
                  <w:color w:val="4F81BD" w:themeColor="accent1"/>
                </w:rPr>
                <w:t>QBO Fall 2015 Workbook</w:t>
              </w:r>
            </w:p>
          </w:tc>
        </w:sdtContent>
      </w:sdt>
    </w:tr>
  </w:tbl>
  <w:p w14:paraId="7F195B16" w14:textId="77777777" w:rsidR="00FF51CB" w:rsidRDefault="00FF51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FF51CB" w14:paraId="55F89279" w14:textId="77777777" w:rsidTr="00750362">
      <w:sdt>
        <w:sdtPr>
          <w:rPr>
            <w:rFonts w:ascii="Calibri" w:eastAsiaTheme="majorEastAsia" w:hAnsi="Calibri" w:cstheme="majorBidi"/>
            <w:b/>
            <w:color w:val="4F81BD" w:themeColor="accent1"/>
          </w:rPr>
          <w:alias w:val="Title"/>
          <w:id w:val="177129827"/>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6EE443DA" w14:textId="2CC16D8B" w:rsidR="00FF51CB" w:rsidRPr="00412958" w:rsidRDefault="00FF51CB" w:rsidP="00750362">
              <w:pPr>
                <w:pStyle w:val="Header"/>
                <w:jc w:val="right"/>
                <w:rPr>
                  <w:rFonts w:ascii="Calibri" w:hAnsi="Calibri"/>
                  <w:b/>
                  <w:color w:val="4F81BD" w:themeColor="accent1"/>
                </w:rPr>
              </w:pPr>
              <w:r>
                <w:rPr>
                  <w:rFonts w:ascii="Calibri" w:eastAsiaTheme="majorEastAsia" w:hAnsi="Calibri" w:cstheme="majorBidi"/>
                  <w:b/>
                  <w:color w:val="4F81BD" w:themeColor="accent1"/>
                  <w:lang w:val="en-CA"/>
                </w:rPr>
                <w:t>QBO Fall 2015 Workbook</w:t>
              </w:r>
            </w:p>
          </w:tc>
        </w:sdtContent>
      </w:sdt>
      <w:tc>
        <w:tcPr>
          <w:tcW w:w="248" w:type="pct"/>
          <w:tcBorders>
            <w:left w:val="single" w:sz="18" w:space="0" w:color="4F81BD" w:themeColor="accent1"/>
          </w:tcBorders>
        </w:tcPr>
        <w:p w14:paraId="460C03BF" w14:textId="77777777" w:rsidR="00FF51CB" w:rsidRPr="00C7200C" w:rsidRDefault="00FF51CB" w:rsidP="00750362">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486E28">
            <w:rPr>
              <w:rFonts w:ascii="Calibri" w:hAnsi="Calibri"/>
              <w:b/>
              <w:noProof/>
              <w:color w:val="4F81BD" w:themeColor="accent1"/>
            </w:rPr>
            <w:t>1</w:t>
          </w:r>
          <w:r w:rsidRPr="00412958">
            <w:rPr>
              <w:rFonts w:ascii="Calibri" w:hAnsi="Calibri"/>
              <w:b/>
              <w:color w:val="4F81BD" w:themeColor="accent1"/>
            </w:rPr>
            <w:fldChar w:fldCharType="end"/>
          </w:r>
        </w:p>
      </w:tc>
    </w:tr>
  </w:tbl>
  <w:p w14:paraId="433FC042" w14:textId="77777777" w:rsidR="00FF51CB" w:rsidRDefault="00FF5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881B1" w14:textId="77777777" w:rsidR="00D04B08" w:rsidRDefault="00D04B08" w:rsidP="00CB3A92">
      <w:r>
        <w:separator/>
      </w:r>
    </w:p>
  </w:footnote>
  <w:footnote w:type="continuationSeparator" w:id="0">
    <w:p w14:paraId="3425A32C" w14:textId="77777777" w:rsidR="00D04B08" w:rsidRDefault="00D04B08" w:rsidP="00CB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D442A"/>
    <w:multiLevelType w:val="hybridMultilevel"/>
    <w:tmpl w:val="C64E2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347A5"/>
    <w:multiLevelType w:val="hybridMultilevel"/>
    <w:tmpl w:val="6F5EF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777C0"/>
    <w:multiLevelType w:val="hybridMultilevel"/>
    <w:tmpl w:val="B726A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B4243"/>
    <w:multiLevelType w:val="hybridMultilevel"/>
    <w:tmpl w:val="94E6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F3F24"/>
    <w:multiLevelType w:val="hybridMultilevel"/>
    <w:tmpl w:val="F4F4F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4054C8"/>
    <w:multiLevelType w:val="hybridMultilevel"/>
    <w:tmpl w:val="9880D4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C9C6D66"/>
    <w:multiLevelType w:val="hybridMultilevel"/>
    <w:tmpl w:val="41246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83888"/>
    <w:multiLevelType w:val="hybridMultilevel"/>
    <w:tmpl w:val="0F6C0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E26331"/>
    <w:multiLevelType w:val="hybridMultilevel"/>
    <w:tmpl w:val="102A7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724B62"/>
    <w:multiLevelType w:val="hybridMultilevel"/>
    <w:tmpl w:val="4AE8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B1136"/>
    <w:multiLevelType w:val="hybridMultilevel"/>
    <w:tmpl w:val="CF1E2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18E594F"/>
    <w:multiLevelType w:val="hybridMultilevel"/>
    <w:tmpl w:val="CA662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8B7CCA"/>
    <w:multiLevelType w:val="hybridMultilevel"/>
    <w:tmpl w:val="2938A1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9F70607"/>
    <w:multiLevelType w:val="hybridMultilevel"/>
    <w:tmpl w:val="CACEE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E5E0E"/>
    <w:multiLevelType w:val="hybridMultilevel"/>
    <w:tmpl w:val="2760F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2C4C75"/>
    <w:multiLevelType w:val="hybridMultilevel"/>
    <w:tmpl w:val="ADC87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5"/>
  </w:num>
  <w:num w:numId="4">
    <w:abstractNumId w:val="13"/>
  </w:num>
  <w:num w:numId="5">
    <w:abstractNumId w:val="9"/>
  </w:num>
  <w:num w:numId="6">
    <w:abstractNumId w:val="3"/>
  </w:num>
  <w:num w:numId="7">
    <w:abstractNumId w:val="0"/>
  </w:num>
  <w:num w:numId="8">
    <w:abstractNumId w:val="11"/>
  </w:num>
  <w:num w:numId="9">
    <w:abstractNumId w:val="1"/>
  </w:num>
  <w:num w:numId="10">
    <w:abstractNumId w:val="6"/>
  </w:num>
  <w:num w:numId="11">
    <w:abstractNumId w:val="8"/>
  </w:num>
  <w:num w:numId="12">
    <w:abstractNumId w:val="7"/>
  </w:num>
  <w:num w:numId="13">
    <w:abstractNumId w:val="14"/>
  </w:num>
  <w:num w:numId="14">
    <w:abstractNumId w:val="12"/>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485"/>
    <w:rsid w:val="00001613"/>
    <w:rsid w:val="00012627"/>
    <w:rsid w:val="00013480"/>
    <w:rsid w:val="00014BE6"/>
    <w:rsid w:val="00015A7B"/>
    <w:rsid w:val="00026AC3"/>
    <w:rsid w:val="000329AB"/>
    <w:rsid w:val="00044BBA"/>
    <w:rsid w:val="0005620B"/>
    <w:rsid w:val="000638D3"/>
    <w:rsid w:val="00074884"/>
    <w:rsid w:val="00080D99"/>
    <w:rsid w:val="000A1682"/>
    <w:rsid w:val="000B1677"/>
    <w:rsid w:val="000C409E"/>
    <w:rsid w:val="000D435E"/>
    <w:rsid w:val="000D5185"/>
    <w:rsid w:val="000F45F4"/>
    <w:rsid w:val="000F6A89"/>
    <w:rsid w:val="000F6AAE"/>
    <w:rsid w:val="000F7F8B"/>
    <w:rsid w:val="001145D9"/>
    <w:rsid w:val="00116864"/>
    <w:rsid w:val="001229BA"/>
    <w:rsid w:val="00131D91"/>
    <w:rsid w:val="001429B0"/>
    <w:rsid w:val="00170507"/>
    <w:rsid w:val="0018564B"/>
    <w:rsid w:val="00186021"/>
    <w:rsid w:val="001B0822"/>
    <w:rsid w:val="001B0B7D"/>
    <w:rsid w:val="001B1E90"/>
    <w:rsid w:val="001B4A28"/>
    <w:rsid w:val="001E2D40"/>
    <w:rsid w:val="001E6FD1"/>
    <w:rsid w:val="002010A5"/>
    <w:rsid w:val="002241FE"/>
    <w:rsid w:val="0027236B"/>
    <w:rsid w:val="00284760"/>
    <w:rsid w:val="00284DE6"/>
    <w:rsid w:val="002947B8"/>
    <w:rsid w:val="002A7928"/>
    <w:rsid w:val="002B04AB"/>
    <w:rsid w:val="002B4DE9"/>
    <w:rsid w:val="002C4593"/>
    <w:rsid w:val="002E32B9"/>
    <w:rsid w:val="002E4687"/>
    <w:rsid w:val="002F35AE"/>
    <w:rsid w:val="002F3846"/>
    <w:rsid w:val="002F627B"/>
    <w:rsid w:val="00311922"/>
    <w:rsid w:val="0031633D"/>
    <w:rsid w:val="00316EDD"/>
    <w:rsid w:val="003218B4"/>
    <w:rsid w:val="00326587"/>
    <w:rsid w:val="003335B5"/>
    <w:rsid w:val="00355066"/>
    <w:rsid w:val="0036018B"/>
    <w:rsid w:val="00363707"/>
    <w:rsid w:val="00387853"/>
    <w:rsid w:val="0039648D"/>
    <w:rsid w:val="003B1087"/>
    <w:rsid w:val="003B24B3"/>
    <w:rsid w:val="003B2AD2"/>
    <w:rsid w:val="003C1981"/>
    <w:rsid w:val="003C518E"/>
    <w:rsid w:val="003C6AEF"/>
    <w:rsid w:val="003D13E0"/>
    <w:rsid w:val="003F306B"/>
    <w:rsid w:val="003F7B7C"/>
    <w:rsid w:val="0041304E"/>
    <w:rsid w:val="004211B8"/>
    <w:rsid w:val="00421380"/>
    <w:rsid w:val="00422511"/>
    <w:rsid w:val="00434FDE"/>
    <w:rsid w:val="0044221F"/>
    <w:rsid w:val="00444882"/>
    <w:rsid w:val="00446A41"/>
    <w:rsid w:val="00455EEF"/>
    <w:rsid w:val="00462EDD"/>
    <w:rsid w:val="00470A7C"/>
    <w:rsid w:val="00482AA9"/>
    <w:rsid w:val="00486E28"/>
    <w:rsid w:val="0049596A"/>
    <w:rsid w:val="004A546B"/>
    <w:rsid w:val="004A7E28"/>
    <w:rsid w:val="004B1D52"/>
    <w:rsid w:val="004B47FF"/>
    <w:rsid w:val="004B5AEC"/>
    <w:rsid w:val="004B604B"/>
    <w:rsid w:val="004C1B7F"/>
    <w:rsid w:val="004D0BE8"/>
    <w:rsid w:val="004E322C"/>
    <w:rsid w:val="004F3AC8"/>
    <w:rsid w:val="00501970"/>
    <w:rsid w:val="00511F83"/>
    <w:rsid w:val="00532E92"/>
    <w:rsid w:val="00534370"/>
    <w:rsid w:val="00555A14"/>
    <w:rsid w:val="00570F76"/>
    <w:rsid w:val="0057696C"/>
    <w:rsid w:val="005B3FC3"/>
    <w:rsid w:val="005D5737"/>
    <w:rsid w:val="005D7711"/>
    <w:rsid w:val="00614931"/>
    <w:rsid w:val="006153C6"/>
    <w:rsid w:val="00622DD2"/>
    <w:rsid w:val="00630174"/>
    <w:rsid w:val="006318BA"/>
    <w:rsid w:val="00635232"/>
    <w:rsid w:val="00635EA4"/>
    <w:rsid w:val="00643516"/>
    <w:rsid w:val="00656A73"/>
    <w:rsid w:val="00661381"/>
    <w:rsid w:val="00671321"/>
    <w:rsid w:val="00674D19"/>
    <w:rsid w:val="00697978"/>
    <w:rsid w:val="006A5D9D"/>
    <w:rsid w:val="006A7E69"/>
    <w:rsid w:val="006B6EEE"/>
    <w:rsid w:val="006C0286"/>
    <w:rsid w:val="006C7BDB"/>
    <w:rsid w:val="006D6E4E"/>
    <w:rsid w:val="006E0E44"/>
    <w:rsid w:val="006F551D"/>
    <w:rsid w:val="00713039"/>
    <w:rsid w:val="00722871"/>
    <w:rsid w:val="00723327"/>
    <w:rsid w:val="0073717D"/>
    <w:rsid w:val="00741810"/>
    <w:rsid w:val="0075016D"/>
    <w:rsid w:val="00750362"/>
    <w:rsid w:val="0075207E"/>
    <w:rsid w:val="00753354"/>
    <w:rsid w:val="007716D8"/>
    <w:rsid w:val="00771C7E"/>
    <w:rsid w:val="0077290A"/>
    <w:rsid w:val="007871D8"/>
    <w:rsid w:val="00787735"/>
    <w:rsid w:val="007C2538"/>
    <w:rsid w:val="007D024F"/>
    <w:rsid w:val="00801926"/>
    <w:rsid w:val="00822FDD"/>
    <w:rsid w:val="00824449"/>
    <w:rsid w:val="00831147"/>
    <w:rsid w:val="00852242"/>
    <w:rsid w:val="008532FD"/>
    <w:rsid w:val="00856C9A"/>
    <w:rsid w:val="0086570A"/>
    <w:rsid w:val="00866883"/>
    <w:rsid w:val="00871486"/>
    <w:rsid w:val="00876906"/>
    <w:rsid w:val="00884E7D"/>
    <w:rsid w:val="00885B9A"/>
    <w:rsid w:val="008A576F"/>
    <w:rsid w:val="008B19A7"/>
    <w:rsid w:val="008B1FC8"/>
    <w:rsid w:val="008C31EF"/>
    <w:rsid w:val="008C32B4"/>
    <w:rsid w:val="008D102C"/>
    <w:rsid w:val="008D3D5F"/>
    <w:rsid w:val="008D7A67"/>
    <w:rsid w:val="008F1E96"/>
    <w:rsid w:val="008F7011"/>
    <w:rsid w:val="009037C7"/>
    <w:rsid w:val="00922A20"/>
    <w:rsid w:val="0094462F"/>
    <w:rsid w:val="00961D8B"/>
    <w:rsid w:val="0096713D"/>
    <w:rsid w:val="00972797"/>
    <w:rsid w:val="0098528E"/>
    <w:rsid w:val="009B1FBF"/>
    <w:rsid w:val="009C6F7A"/>
    <w:rsid w:val="009E0324"/>
    <w:rsid w:val="009E07DD"/>
    <w:rsid w:val="009E390B"/>
    <w:rsid w:val="009E699F"/>
    <w:rsid w:val="009F1602"/>
    <w:rsid w:val="00A0048F"/>
    <w:rsid w:val="00A008BC"/>
    <w:rsid w:val="00A02E14"/>
    <w:rsid w:val="00A06485"/>
    <w:rsid w:val="00A122F5"/>
    <w:rsid w:val="00A21E6E"/>
    <w:rsid w:val="00A23D11"/>
    <w:rsid w:val="00A33CF6"/>
    <w:rsid w:val="00A50895"/>
    <w:rsid w:val="00A865FF"/>
    <w:rsid w:val="00A869E9"/>
    <w:rsid w:val="00A915F4"/>
    <w:rsid w:val="00AB0B65"/>
    <w:rsid w:val="00AD3BC4"/>
    <w:rsid w:val="00AF04B6"/>
    <w:rsid w:val="00B00C39"/>
    <w:rsid w:val="00B25783"/>
    <w:rsid w:val="00B35FC2"/>
    <w:rsid w:val="00B37394"/>
    <w:rsid w:val="00B555DA"/>
    <w:rsid w:val="00B604E0"/>
    <w:rsid w:val="00B81EA3"/>
    <w:rsid w:val="00B96955"/>
    <w:rsid w:val="00BA77DF"/>
    <w:rsid w:val="00BC70E2"/>
    <w:rsid w:val="00BD56AC"/>
    <w:rsid w:val="00BF04FD"/>
    <w:rsid w:val="00BF75EB"/>
    <w:rsid w:val="00C04A28"/>
    <w:rsid w:val="00C141C3"/>
    <w:rsid w:val="00C22EBD"/>
    <w:rsid w:val="00C4535B"/>
    <w:rsid w:val="00C5152E"/>
    <w:rsid w:val="00C85CE8"/>
    <w:rsid w:val="00C906DA"/>
    <w:rsid w:val="00C943CB"/>
    <w:rsid w:val="00CA3CAF"/>
    <w:rsid w:val="00CA6BF8"/>
    <w:rsid w:val="00CA7B0B"/>
    <w:rsid w:val="00CB03E5"/>
    <w:rsid w:val="00CB3A92"/>
    <w:rsid w:val="00CB76F8"/>
    <w:rsid w:val="00CC043B"/>
    <w:rsid w:val="00CC4068"/>
    <w:rsid w:val="00CC757B"/>
    <w:rsid w:val="00CD0C06"/>
    <w:rsid w:val="00CD69D2"/>
    <w:rsid w:val="00CF20E6"/>
    <w:rsid w:val="00D04B08"/>
    <w:rsid w:val="00D540E1"/>
    <w:rsid w:val="00D67F61"/>
    <w:rsid w:val="00D838F1"/>
    <w:rsid w:val="00D871D4"/>
    <w:rsid w:val="00D87CD6"/>
    <w:rsid w:val="00DA1062"/>
    <w:rsid w:val="00DA1A60"/>
    <w:rsid w:val="00DA4B10"/>
    <w:rsid w:val="00DD13DE"/>
    <w:rsid w:val="00DF1B32"/>
    <w:rsid w:val="00DF362A"/>
    <w:rsid w:val="00E006FB"/>
    <w:rsid w:val="00E05010"/>
    <w:rsid w:val="00E15EBE"/>
    <w:rsid w:val="00E161D6"/>
    <w:rsid w:val="00E16BAA"/>
    <w:rsid w:val="00E1721A"/>
    <w:rsid w:val="00E22CCE"/>
    <w:rsid w:val="00E2408A"/>
    <w:rsid w:val="00E25A4F"/>
    <w:rsid w:val="00E32AFA"/>
    <w:rsid w:val="00E3454B"/>
    <w:rsid w:val="00E576D1"/>
    <w:rsid w:val="00E62395"/>
    <w:rsid w:val="00E62C74"/>
    <w:rsid w:val="00E63D2E"/>
    <w:rsid w:val="00E7675C"/>
    <w:rsid w:val="00E771DF"/>
    <w:rsid w:val="00E80F58"/>
    <w:rsid w:val="00E8675E"/>
    <w:rsid w:val="00E90D20"/>
    <w:rsid w:val="00E920E2"/>
    <w:rsid w:val="00EA2A7D"/>
    <w:rsid w:val="00EA4A26"/>
    <w:rsid w:val="00EC0E23"/>
    <w:rsid w:val="00EC586E"/>
    <w:rsid w:val="00ED3777"/>
    <w:rsid w:val="00EF0F02"/>
    <w:rsid w:val="00EF58CE"/>
    <w:rsid w:val="00F01268"/>
    <w:rsid w:val="00F158A6"/>
    <w:rsid w:val="00F21AA3"/>
    <w:rsid w:val="00F24ADA"/>
    <w:rsid w:val="00F34CE0"/>
    <w:rsid w:val="00F468B2"/>
    <w:rsid w:val="00F64C43"/>
    <w:rsid w:val="00F815E0"/>
    <w:rsid w:val="00F83D5F"/>
    <w:rsid w:val="00F87A0F"/>
    <w:rsid w:val="00F90604"/>
    <w:rsid w:val="00F92F1E"/>
    <w:rsid w:val="00FA0AF6"/>
    <w:rsid w:val="00FA7029"/>
    <w:rsid w:val="00FB2771"/>
    <w:rsid w:val="00FB2B20"/>
    <w:rsid w:val="00FC0D71"/>
    <w:rsid w:val="00FC1E9C"/>
    <w:rsid w:val="00FD3574"/>
    <w:rsid w:val="00FD4CA9"/>
    <w:rsid w:val="00FE1425"/>
    <w:rsid w:val="00FE270F"/>
    <w:rsid w:val="00FF4679"/>
    <w:rsid w:val="00FF5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00E0B"/>
  <w14:defaultImageDpi w14:val="300"/>
  <w15:docId w15:val="{D29F426E-044E-4B14-9779-A224859C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64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064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062"/>
    <w:pPr>
      <w:keepNext/>
      <w:keepLines/>
      <w:pBdr>
        <w:top w:val="single" w:sz="4" w:space="1" w:color="auto"/>
      </w:pBdr>
      <w:spacing w:before="200"/>
      <w:outlineLvl w:val="2"/>
    </w:pPr>
    <w:rPr>
      <w:rFonts w:asciiTheme="majorHAnsi" w:eastAsiaTheme="majorEastAsia" w:hAnsiTheme="majorHAnsi" w:cstheme="majorBidi"/>
      <w:b/>
      <w:bCs/>
      <w:color w:val="008000"/>
      <w:sz w:val="32"/>
    </w:rPr>
  </w:style>
  <w:style w:type="paragraph" w:styleId="Heading4">
    <w:name w:val="heading 4"/>
    <w:basedOn w:val="Normal"/>
    <w:next w:val="Normal"/>
    <w:link w:val="Heading4Char"/>
    <w:uiPriority w:val="9"/>
    <w:unhideWhenUsed/>
    <w:qFormat/>
    <w:rsid w:val="002F62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64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6485"/>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A06485"/>
    <w:pPr>
      <w:spacing w:before="240" w:after="120"/>
    </w:pPr>
    <w:rPr>
      <w:b/>
      <w:caps/>
      <w:sz w:val="22"/>
      <w:szCs w:val="22"/>
      <w:u w:val="single"/>
    </w:rPr>
  </w:style>
  <w:style w:type="paragraph" w:styleId="TOC2">
    <w:name w:val="toc 2"/>
    <w:basedOn w:val="Normal"/>
    <w:next w:val="Normal"/>
    <w:autoRedefine/>
    <w:uiPriority w:val="39"/>
    <w:unhideWhenUsed/>
    <w:rsid w:val="00B35FC2"/>
    <w:rPr>
      <w:b/>
      <w:smallCaps/>
      <w:sz w:val="22"/>
      <w:szCs w:val="22"/>
    </w:rPr>
  </w:style>
  <w:style w:type="paragraph" w:styleId="TOC3">
    <w:name w:val="toc 3"/>
    <w:basedOn w:val="Normal"/>
    <w:next w:val="Normal"/>
    <w:autoRedefine/>
    <w:uiPriority w:val="39"/>
    <w:unhideWhenUsed/>
    <w:rsid w:val="00A06485"/>
    <w:rPr>
      <w:smallCaps/>
      <w:sz w:val="22"/>
      <w:szCs w:val="22"/>
    </w:rPr>
  </w:style>
  <w:style w:type="paragraph" w:styleId="TOC4">
    <w:name w:val="toc 4"/>
    <w:basedOn w:val="Normal"/>
    <w:next w:val="Normal"/>
    <w:autoRedefine/>
    <w:uiPriority w:val="39"/>
    <w:unhideWhenUsed/>
    <w:rsid w:val="00A06485"/>
    <w:rPr>
      <w:sz w:val="22"/>
      <w:szCs w:val="22"/>
    </w:rPr>
  </w:style>
  <w:style w:type="paragraph" w:styleId="TOC5">
    <w:name w:val="toc 5"/>
    <w:basedOn w:val="Normal"/>
    <w:next w:val="Normal"/>
    <w:autoRedefine/>
    <w:uiPriority w:val="39"/>
    <w:unhideWhenUsed/>
    <w:rsid w:val="00A06485"/>
    <w:rPr>
      <w:sz w:val="22"/>
      <w:szCs w:val="22"/>
    </w:rPr>
  </w:style>
  <w:style w:type="paragraph" w:styleId="TOC6">
    <w:name w:val="toc 6"/>
    <w:basedOn w:val="Normal"/>
    <w:next w:val="Normal"/>
    <w:autoRedefine/>
    <w:uiPriority w:val="39"/>
    <w:unhideWhenUsed/>
    <w:rsid w:val="00A06485"/>
    <w:rPr>
      <w:sz w:val="22"/>
      <w:szCs w:val="22"/>
    </w:rPr>
  </w:style>
  <w:style w:type="paragraph" w:styleId="TOC7">
    <w:name w:val="toc 7"/>
    <w:basedOn w:val="Normal"/>
    <w:next w:val="Normal"/>
    <w:autoRedefine/>
    <w:uiPriority w:val="39"/>
    <w:unhideWhenUsed/>
    <w:rsid w:val="00A06485"/>
    <w:rPr>
      <w:sz w:val="22"/>
      <w:szCs w:val="22"/>
    </w:rPr>
  </w:style>
  <w:style w:type="paragraph" w:styleId="TOC8">
    <w:name w:val="toc 8"/>
    <w:basedOn w:val="Normal"/>
    <w:next w:val="Normal"/>
    <w:autoRedefine/>
    <w:uiPriority w:val="39"/>
    <w:unhideWhenUsed/>
    <w:rsid w:val="00A06485"/>
    <w:rPr>
      <w:sz w:val="22"/>
      <w:szCs w:val="22"/>
    </w:rPr>
  </w:style>
  <w:style w:type="paragraph" w:styleId="TOC9">
    <w:name w:val="toc 9"/>
    <w:basedOn w:val="Normal"/>
    <w:next w:val="Normal"/>
    <w:autoRedefine/>
    <w:uiPriority w:val="39"/>
    <w:unhideWhenUsed/>
    <w:rsid w:val="00A06485"/>
    <w:rPr>
      <w:sz w:val="22"/>
      <w:szCs w:val="22"/>
    </w:rPr>
  </w:style>
  <w:style w:type="character" w:customStyle="1" w:styleId="Heading1Char">
    <w:name w:val="Heading 1 Char"/>
    <w:basedOn w:val="DefaultParagraphFont"/>
    <w:link w:val="Heading1"/>
    <w:uiPriority w:val="9"/>
    <w:rsid w:val="00A0648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0648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C1981"/>
    <w:pPr>
      <w:ind w:left="720"/>
      <w:contextualSpacing/>
    </w:pPr>
  </w:style>
  <w:style w:type="character" w:customStyle="1" w:styleId="Heading3Char">
    <w:name w:val="Heading 3 Char"/>
    <w:basedOn w:val="DefaultParagraphFont"/>
    <w:link w:val="Heading3"/>
    <w:uiPriority w:val="9"/>
    <w:rsid w:val="00DA1062"/>
    <w:rPr>
      <w:rFonts w:asciiTheme="majorHAnsi" w:eastAsiaTheme="majorEastAsia" w:hAnsiTheme="majorHAnsi" w:cstheme="majorBidi"/>
      <w:b/>
      <w:bCs/>
      <w:color w:val="008000"/>
      <w:sz w:val="32"/>
    </w:rPr>
  </w:style>
  <w:style w:type="table" w:styleId="TableGrid">
    <w:name w:val="Table Grid"/>
    <w:basedOn w:val="TableNormal"/>
    <w:uiPriority w:val="59"/>
    <w:rsid w:val="00E34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3A92"/>
    <w:pPr>
      <w:tabs>
        <w:tab w:val="center" w:pos="4320"/>
        <w:tab w:val="right" w:pos="8640"/>
      </w:tabs>
    </w:pPr>
  </w:style>
  <w:style w:type="character" w:customStyle="1" w:styleId="HeaderChar">
    <w:name w:val="Header Char"/>
    <w:basedOn w:val="DefaultParagraphFont"/>
    <w:link w:val="Header"/>
    <w:uiPriority w:val="99"/>
    <w:rsid w:val="00CB3A92"/>
  </w:style>
  <w:style w:type="paragraph" w:styleId="Footer">
    <w:name w:val="footer"/>
    <w:basedOn w:val="Normal"/>
    <w:link w:val="FooterChar"/>
    <w:uiPriority w:val="99"/>
    <w:unhideWhenUsed/>
    <w:rsid w:val="00CB3A92"/>
    <w:pPr>
      <w:tabs>
        <w:tab w:val="center" w:pos="4320"/>
        <w:tab w:val="right" w:pos="8640"/>
      </w:tabs>
    </w:pPr>
  </w:style>
  <w:style w:type="character" w:customStyle="1" w:styleId="FooterChar">
    <w:name w:val="Footer Char"/>
    <w:basedOn w:val="DefaultParagraphFont"/>
    <w:link w:val="Footer"/>
    <w:uiPriority w:val="99"/>
    <w:rsid w:val="00CB3A92"/>
  </w:style>
  <w:style w:type="character" w:customStyle="1" w:styleId="Heading4Char">
    <w:name w:val="Heading 4 Char"/>
    <w:basedOn w:val="DefaultParagraphFont"/>
    <w:link w:val="Heading4"/>
    <w:uiPriority w:val="9"/>
    <w:rsid w:val="002F627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F21AA3"/>
    <w:rPr>
      <w:rFonts w:ascii="Lucida Grande" w:hAnsi="Lucida Grande"/>
      <w:sz w:val="18"/>
      <w:szCs w:val="18"/>
    </w:rPr>
  </w:style>
  <w:style w:type="character" w:customStyle="1" w:styleId="BalloonTextChar">
    <w:name w:val="Balloon Text Char"/>
    <w:basedOn w:val="DefaultParagraphFont"/>
    <w:link w:val="BalloonText"/>
    <w:uiPriority w:val="99"/>
    <w:semiHidden/>
    <w:rsid w:val="00F21AA3"/>
    <w:rPr>
      <w:rFonts w:ascii="Lucida Grande" w:hAnsi="Lucida Grande"/>
      <w:sz w:val="18"/>
      <w:szCs w:val="18"/>
    </w:rPr>
  </w:style>
  <w:style w:type="paragraph" w:styleId="TOCHeading">
    <w:name w:val="TOC Heading"/>
    <w:basedOn w:val="Heading1"/>
    <w:next w:val="Normal"/>
    <w:uiPriority w:val="39"/>
    <w:unhideWhenUsed/>
    <w:qFormat/>
    <w:rsid w:val="003B1087"/>
    <w:pPr>
      <w:spacing w:line="276" w:lineRule="auto"/>
      <w:outlineLvl w:val="9"/>
    </w:pPr>
    <w:rPr>
      <w:color w:val="365F91" w:themeColor="accent1" w:themeShade="BF"/>
      <w:sz w:val="28"/>
      <w:szCs w:val="28"/>
    </w:rPr>
  </w:style>
  <w:style w:type="character" w:styleId="Hyperlink">
    <w:name w:val="Hyperlink"/>
    <w:basedOn w:val="DefaultParagraphFont"/>
    <w:uiPriority w:val="99"/>
    <w:unhideWhenUsed/>
    <w:rsid w:val="00E920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student@aissolutions.ca" TargetMode="External"/><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77CA94F730DE4883370A5789108A6B"/>
        <w:category>
          <w:name w:val="General"/>
          <w:gallery w:val="placeholder"/>
        </w:category>
        <w:types>
          <w:type w:val="bbPlcHdr"/>
        </w:types>
        <w:behaviors>
          <w:behavior w:val="content"/>
        </w:behaviors>
        <w:guid w:val="{F5442A31-421F-4E45-8BB1-FC0536124B3B}"/>
      </w:docPartPr>
      <w:docPartBody>
        <w:p w:rsidR="000D0E36" w:rsidRDefault="00765CFF" w:rsidP="00765CFF">
          <w:pPr>
            <w:pStyle w:val="DF77CA94F730DE4883370A5789108A6B"/>
          </w:pPr>
          <w:r>
            <w:rPr>
              <w:rFonts w:asciiTheme="majorHAnsi" w:eastAsiaTheme="majorEastAsia" w:hAnsiTheme="majorHAnsi" w:cstheme="majorBidi"/>
              <w:color w:val="5B9BD5"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CFF"/>
    <w:rsid w:val="000D0E36"/>
    <w:rsid w:val="001237BD"/>
    <w:rsid w:val="00244A46"/>
    <w:rsid w:val="00765CFF"/>
    <w:rsid w:val="00786787"/>
    <w:rsid w:val="00871FB2"/>
    <w:rsid w:val="00B064D7"/>
    <w:rsid w:val="00D2285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77CA94F730DE4883370A5789108A6B">
    <w:name w:val="DF77CA94F730DE4883370A5789108A6B"/>
    <w:rsid w:val="00765CFF"/>
  </w:style>
  <w:style w:type="paragraph" w:customStyle="1" w:styleId="C484423CE9980549BD769FC833C29857">
    <w:name w:val="C484423CE9980549BD769FC833C29857"/>
    <w:rsid w:val="00765CFF"/>
  </w:style>
  <w:style w:type="paragraph" w:customStyle="1" w:styleId="77D0195A4981414F9490A0E340B5C0A2">
    <w:name w:val="77D0195A4981414F9490A0E340B5C0A2"/>
    <w:rsid w:val="00765CFF"/>
  </w:style>
  <w:style w:type="paragraph" w:customStyle="1" w:styleId="11988646919BF745B7662DB783F7295D">
    <w:name w:val="11988646919BF745B7662DB783F7295D"/>
    <w:rsid w:val="00765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2D9B-A0A1-4990-85D8-C2F27494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QBO Fall 2015 Workbook</vt:lpstr>
    </vt:vector>
  </TitlesOfParts>
  <Company>AIS Solutions</Company>
  <LinksUpToDate>false</LinksUpToDate>
  <CharactersWithSpaces>10822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QBO Fall 2015 Workbook</dc:title>
  <dc:subject/>
  <dc:creator>Juliet Aurora</dc:creator>
  <cp:keywords/>
  <dc:description/>
  <cp:lastModifiedBy>Butt, Naaz</cp:lastModifiedBy>
  <cp:revision>2</cp:revision>
  <cp:lastPrinted>2015-08-06T12:09:00Z</cp:lastPrinted>
  <dcterms:created xsi:type="dcterms:W3CDTF">2015-10-08T17:20:00Z</dcterms:created>
  <dcterms:modified xsi:type="dcterms:W3CDTF">2015-10-08T17:20:00Z</dcterms:modified>
</cp:coreProperties>
</file>