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37" w:rsidRPr="000B62BD" w:rsidRDefault="000B62BD" w:rsidP="00927E3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theme="minorHAnsi"/>
          <w:b/>
          <w:bCs/>
          <w:sz w:val="28"/>
          <w:szCs w:val="28"/>
        </w:rPr>
      </w:pPr>
      <w:r>
        <w:rPr>
          <w:rFonts w:ascii="Verdana" w:eastAsia="Times New Roman" w:hAnsi="Verdana" w:cstheme="minorHAnsi"/>
          <w:b/>
          <w:bCs/>
          <w:sz w:val="28"/>
          <w:szCs w:val="28"/>
        </w:rPr>
        <w:t>QuickBooks: S</w:t>
      </w:r>
      <w:r w:rsidR="00927E37" w:rsidRPr="000B62BD">
        <w:rPr>
          <w:rFonts w:ascii="Verdana" w:eastAsia="Times New Roman" w:hAnsi="Verdana" w:cstheme="minorHAnsi"/>
          <w:b/>
          <w:bCs/>
          <w:sz w:val="28"/>
          <w:szCs w:val="28"/>
        </w:rPr>
        <w:t xml:space="preserve">et up sales tax to track meals and entertainment expenses? </w:t>
      </w:r>
      <w:r w:rsidR="009828E9" w:rsidRPr="000B62BD">
        <w:rPr>
          <w:rFonts w:ascii="Verdana" w:eastAsia="Times New Roman" w:hAnsi="Verdana" w:cstheme="minorHAnsi"/>
          <w:b/>
          <w:bCs/>
          <w:sz w:val="28"/>
          <w:szCs w:val="28"/>
        </w:rPr>
        <w:t xml:space="preserve"> </w:t>
      </w:r>
      <w:r w:rsidR="0083715F" w:rsidRPr="000B62BD">
        <w:rPr>
          <w:rFonts w:ascii="Verdana" w:eastAsia="Times New Roman" w:hAnsi="Verdana" w:cstheme="minorHAnsi"/>
          <w:b/>
          <w:bCs/>
          <w:sz w:val="28"/>
          <w:szCs w:val="28"/>
        </w:rPr>
        <w:t xml:space="preserve"> </w:t>
      </w:r>
    </w:p>
    <w:p w:rsidR="0022697D" w:rsidRDefault="0022697D" w:rsidP="00927E37">
      <w:pPr>
        <w:spacing w:after="0" w:line="240" w:lineRule="auto"/>
        <w:rPr>
          <w:rFonts w:eastAsia="Times New Roman" w:cstheme="minorHAnsi"/>
          <w:sz w:val="17"/>
          <w:szCs w:val="17"/>
        </w:rPr>
      </w:pPr>
    </w:p>
    <w:p w:rsidR="0022697D" w:rsidRPr="000B62BD" w:rsidRDefault="000B62BD" w:rsidP="00927E37">
      <w:pPr>
        <w:spacing w:after="0" w:line="240" w:lineRule="auto"/>
        <w:rPr>
          <w:rFonts w:eastAsia="Times New Roman" w:cstheme="minorHAnsi"/>
          <w:b/>
          <w:sz w:val="17"/>
          <w:szCs w:val="17"/>
        </w:rPr>
      </w:pPr>
      <w:r>
        <w:rPr>
          <w:rFonts w:eastAsia="Times New Roman" w:cstheme="minorHAnsi"/>
          <w:b/>
          <w:sz w:val="17"/>
          <w:szCs w:val="17"/>
        </w:rPr>
        <w:t>***</w:t>
      </w:r>
      <w:r w:rsidR="0022697D" w:rsidRPr="000B62BD">
        <w:rPr>
          <w:rFonts w:eastAsia="Times New Roman" w:cstheme="minorHAnsi"/>
          <w:b/>
          <w:sz w:val="17"/>
          <w:szCs w:val="17"/>
        </w:rPr>
        <w:t xml:space="preserve">Please note that this article should be used for provinces that participate in HST. This document </w:t>
      </w:r>
      <w:r w:rsidR="004554C2" w:rsidRPr="000B62BD">
        <w:rPr>
          <w:rFonts w:eastAsia="Times New Roman" w:cstheme="minorHAnsi"/>
          <w:b/>
          <w:sz w:val="17"/>
          <w:szCs w:val="17"/>
        </w:rPr>
        <w:t>uses</w:t>
      </w:r>
      <w:r w:rsidR="0022697D" w:rsidRPr="000B62BD">
        <w:rPr>
          <w:rFonts w:eastAsia="Times New Roman" w:cstheme="minorHAnsi"/>
          <w:b/>
          <w:sz w:val="17"/>
          <w:szCs w:val="17"/>
        </w:rPr>
        <w:t xml:space="preserve"> Ontario tax rates for example purposes </w:t>
      </w:r>
      <w:r>
        <w:rPr>
          <w:rFonts w:eastAsia="Times New Roman" w:cstheme="minorHAnsi"/>
          <w:b/>
          <w:sz w:val="17"/>
          <w:szCs w:val="17"/>
        </w:rPr>
        <w:t>only. The steps are applicable to British Columbia as well.</w:t>
      </w:r>
    </w:p>
    <w:p w:rsidR="00927E37" w:rsidRPr="000B62BD" w:rsidRDefault="00927E37" w:rsidP="00927E37">
      <w:pPr>
        <w:spacing w:after="0" w:line="240" w:lineRule="auto"/>
        <w:rPr>
          <w:rFonts w:eastAsia="Times New Roman" w:cstheme="minorHAnsi"/>
          <w:sz w:val="17"/>
          <w:szCs w:val="17"/>
        </w:rPr>
      </w:pPr>
      <w:r w:rsidRPr="000B62BD">
        <w:rPr>
          <w:rFonts w:eastAsia="Times New Roman" w:cstheme="minorHAnsi"/>
          <w:sz w:val="17"/>
          <w:szCs w:val="17"/>
        </w:rPr>
        <w:t> </w:t>
      </w:r>
    </w:p>
    <w:p w:rsidR="00927E37" w:rsidRPr="000B62BD" w:rsidRDefault="00927E37" w:rsidP="00927E37">
      <w:pPr>
        <w:spacing w:after="0" w:line="240" w:lineRule="auto"/>
        <w:rPr>
          <w:rFonts w:ascii="Verdana" w:eastAsia="Times New Roman" w:hAnsi="Verdana" w:cstheme="minorHAnsi"/>
          <w:b/>
          <w:sz w:val="21"/>
          <w:szCs w:val="21"/>
          <w:u w:val="single"/>
        </w:rPr>
      </w:pPr>
      <w:r w:rsidRPr="000B62BD">
        <w:rPr>
          <w:rFonts w:ascii="Verdana" w:eastAsia="Times New Roman" w:hAnsi="Verdana" w:cstheme="minorHAnsi"/>
          <w:b/>
          <w:sz w:val="21"/>
          <w:szCs w:val="21"/>
          <w:u w:val="single"/>
        </w:rPr>
        <w:t>STEP 1 - Create a Tax Vendor</w:t>
      </w:r>
    </w:p>
    <w:p w:rsidR="009828E9" w:rsidRPr="000B62BD" w:rsidRDefault="00113F5E" w:rsidP="00927E37">
      <w:pPr>
        <w:spacing w:before="100" w:beforeAutospacing="1" w:after="100" w:afterAutospacing="1" w:line="240" w:lineRule="auto"/>
        <w:rPr>
          <w:rFonts w:eastAsia="Times New Roman" w:cstheme="minorHAnsi"/>
          <w:b/>
          <w:sz w:val="17"/>
          <w:szCs w:val="17"/>
        </w:rPr>
      </w:pPr>
      <w:r w:rsidRPr="000B62BD">
        <w:rPr>
          <w:rFonts w:eastAsia="Times New Roman" w:cstheme="minorHAnsi"/>
          <w:b/>
          <w:sz w:val="17"/>
          <w:szCs w:val="17"/>
        </w:rPr>
        <w:t>Follow the steps below to c</w:t>
      </w:r>
      <w:r w:rsidR="00927E37" w:rsidRPr="000B62BD">
        <w:rPr>
          <w:rFonts w:eastAsia="Times New Roman" w:cstheme="minorHAnsi"/>
          <w:b/>
          <w:sz w:val="17"/>
          <w:szCs w:val="17"/>
        </w:rPr>
        <w:t>reate a vendor to track the portion of HST that can't be claimed as an input tax credit on your HST return</w:t>
      </w:r>
      <w:r w:rsidRPr="000B62BD">
        <w:rPr>
          <w:rFonts w:eastAsia="Times New Roman" w:cstheme="minorHAnsi"/>
          <w:b/>
          <w:sz w:val="17"/>
          <w:szCs w:val="17"/>
        </w:rPr>
        <w:t>.</w:t>
      </w:r>
    </w:p>
    <w:p w:rsidR="009828E9" w:rsidRPr="000B62BD" w:rsidRDefault="009828E9" w:rsidP="009828E9">
      <w:pPr>
        <w:spacing w:after="0" w:line="240" w:lineRule="auto"/>
        <w:rPr>
          <w:rFonts w:eastAsia="Times New Roman" w:cstheme="minorHAnsi"/>
          <w:b/>
          <w:sz w:val="17"/>
          <w:szCs w:val="17"/>
          <w:u w:val="single"/>
        </w:rPr>
      </w:pPr>
      <w:r w:rsidRPr="000B62BD">
        <w:rPr>
          <w:rFonts w:eastAsia="Times New Roman" w:cstheme="minorHAnsi"/>
          <w:b/>
          <w:sz w:val="17"/>
          <w:szCs w:val="17"/>
          <w:u w:val="single"/>
        </w:rPr>
        <w:t>Set up a tax vendor to help you track meals and entertainment expenses</w:t>
      </w:r>
    </w:p>
    <w:p w:rsidR="009828E9" w:rsidRPr="00C5574A" w:rsidRDefault="009828E9" w:rsidP="00982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Go to the </w:t>
      </w:r>
      <w:r w:rsidRPr="00C5574A">
        <w:rPr>
          <w:rFonts w:eastAsia="Times New Roman" w:cstheme="minorHAnsi"/>
          <w:b/>
          <w:bCs/>
          <w:sz w:val="17"/>
          <w:szCs w:val="17"/>
        </w:rPr>
        <w:t>Vendor Centre</w:t>
      </w:r>
      <w:r w:rsidRPr="00C5574A">
        <w:rPr>
          <w:rFonts w:eastAsia="Times New Roman" w:cstheme="minorHAnsi"/>
          <w:sz w:val="17"/>
          <w:szCs w:val="17"/>
        </w:rPr>
        <w:t xml:space="preserve"> and click </w:t>
      </w:r>
      <w:r w:rsidRPr="00C5574A">
        <w:rPr>
          <w:rFonts w:eastAsia="Times New Roman" w:cstheme="minorHAnsi"/>
          <w:b/>
          <w:bCs/>
          <w:sz w:val="17"/>
          <w:szCs w:val="17"/>
        </w:rPr>
        <w:t>New Vendor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In the </w:t>
      </w:r>
      <w:r w:rsidRPr="00C5574A">
        <w:rPr>
          <w:rFonts w:eastAsia="Times New Roman" w:cstheme="minorHAnsi"/>
          <w:b/>
          <w:bCs/>
          <w:sz w:val="17"/>
          <w:szCs w:val="17"/>
        </w:rPr>
        <w:t>Vendor Name</w:t>
      </w:r>
      <w:r w:rsidRPr="00C5574A">
        <w:rPr>
          <w:rFonts w:eastAsia="Times New Roman" w:cstheme="minorHAnsi"/>
          <w:sz w:val="17"/>
          <w:szCs w:val="17"/>
        </w:rPr>
        <w:t xml:space="preserve"> field, assign a name such as "Receiver General Non-Taxable".</w:t>
      </w:r>
    </w:p>
    <w:p w:rsidR="009828E9" w:rsidRPr="00C5574A" w:rsidRDefault="009828E9" w:rsidP="00982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On the right side of the New Vendor window, check </w:t>
      </w:r>
      <w:r w:rsidRPr="00C5574A">
        <w:rPr>
          <w:rFonts w:eastAsia="Times New Roman" w:cstheme="minorHAnsi"/>
          <w:b/>
          <w:bCs/>
          <w:sz w:val="17"/>
          <w:szCs w:val="17"/>
        </w:rPr>
        <w:t>Vendor is a Sales Tax Agency</w:t>
      </w:r>
      <w:r w:rsidRPr="00C5574A">
        <w:rPr>
          <w:rFonts w:eastAsia="Times New Roman" w:cstheme="minorHAnsi"/>
          <w:sz w:val="17"/>
          <w:szCs w:val="17"/>
        </w:rPr>
        <w:t xml:space="preserve">. A new tab called </w:t>
      </w:r>
      <w:r w:rsidRPr="00C5574A">
        <w:rPr>
          <w:rFonts w:eastAsia="Times New Roman" w:cstheme="minorHAnsi"/>
          <w:b/>
          <w:bCs/>
          <w:sz w:val="17"/>
          <w:szCs w:val="17"/>
        </w:rPr>
        <w:t>Tax Agency Info</w:t>
      </w:r>
      <w:r w:rsidRPr="00C5574A">
        <w:rPr>
          <w:rFonts w:eastAsia="Times New Roman" w:cstheme="minorHAnsi"/>
          <w:sz w:val="17"/>
          <w:szCs w:val="17"/>
        </w:rPr>
        <w:t xml:space="preserve"> appears.</w:t>
      </w:r>
    </w:p>
    <w:p w:rsidR="009828E9" w:rsidRPr="00C5574A" w:rsidRDefault="009828E9" w:rsidP="00982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on the </w:t>
      </w:r>
      <w:r w:rsidRPr="00C5574A">
        <w:rPr>
          <w:rFonts w:eastAsia="Times New Roman" w:cstheme="minorHAnsi"/>
          <w:b/>
          <w:bCs/>
          <w:sz w:val="17"/>
          <w:szCs w:val="17"/>
        </w:rPr>
        <w:t>Tax Agency Info</w:t>
      </w:r>
      <w:r w:rsidRPr="00C5574A">
        <w:rPr>
          <w:rFonts w:eastAsia="Times New Roman" w:cstheme="minorHAnsi"/>
          <w:sz w:val="17"/>
          <w:szCs w:val="17"/>
        </w:rPr>
        <w:t xml:space="preserve"> tab.</w:t>
      </w:r>
    </w:p>
    <w:p w:rsidR="009828E9" w:rsidRPr="00C5574A" w:rsidRDefault="009828E9" w:rsidP="00982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Leave the </w:t>
      </w:r>
      <w:r w:rsidRPr="00C5574A">
        <w:rPr>
          <w:rFonts w:eastAsia="Times New Roman" w:cstheme="minorHAnsi"/>
          <w:b/>
          <w:bCs/>
          <w:sz w:val="17"/>
          <w:szCs w:val="17"/>
        </w:rPr>
        <w:t>Tax Return</w:t>
      </w:r>
      <w:r w:rsidRPr="00C5574A">
        <w:rPr>
          <w:rFonts w:eastAsia="Times New Roman" w:cstheme="minorHAnsi"/>
          <w:sz w:val="17"/>
          <w:szCs w:val="17"/>
        </w:rPr>
        <w:t xml:space="preserve"> field blank.</w:t>
      </w:r>
    </w:p>
    <w:p w:rsidR="009828E9" w:rsidRPr="00C5574A" w:rsidRDefault="009828E9" w:rsidP="00982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Check </w:t>
      </w:r>
      <w:r w:rsidRPr="00C5574A">
        <w:rPr>
          <w:rFonts w:eastAsia="Times New Roman" w:cstheme="minorHAnsi"/>
          <w:b/>
          <w:bCs/>
          <w:sz w:val="17"/>
          <w:szCs w:val="17"/>
        </w:rPr>
        <w:t>Track tax on purchases to</w:t>
      </w:r>
      <w:r w:rsidRPr="00C5574A">
        <w:rPr>
          <w:rFonts w:eastAsia="Times New Roman" w:cstheme="minorHAnsi"/>
          <w:sz w:val="17"/>
          <w:szCs w:val="17"/>
        </w:rPr>
        <w:t>, and select an expense account to track tax on purchases (for example "</w:t>
      </w:r>
      <w:r w:rsidR="009F60E3" w:rsidRPr="00C5574A">
        <w:rPr>
          <w:rFonts w:eastAsia="Times New Roman" w:cstheme="minorHAnsi"/>
          <w:sz w:val="17"/>
          <w:szCs w:val="17"/>
        </w:rPr>
        <w:t xml:space="preserve">HST Meal and Entertainment </w:t>
      </w:r>
      <w:r w:rsidRPr="00C5574A">
        <w:rPr>
          <w:rFonts w:eastAsia="Times New Roman" w:cstheme="minorHAnsi"/>
          <w:sz w:val="17"/>
          <w:szCs w:val="17"/>
        </w:rPr>
        <w:t xml:space="preserve">Expense"). </w:t>
      </w:r>
      <w:r w:rsidRPr="00C5574A">
        <w:rPr>
          <w:rFonts w:eastAsia="Times New Roman" w:cstheme="minorHAnsi"/>
          <w:sz w:val="17"/>
          <w:szCs w:val="17"/>
        </w:rPr>
        <w:br/>
        <w:t>Note: The expense account you use to track tax on purchases should be a sub-account of your Meals and Entertainment expense account. For information on creating sub-accounts, search the in-product Help for "accounts (managing), subaccounts".</w:t>
      </w:r>
    </w:p>
    <w:p w:rsidR="002F0391" w:rsidRPr="000B62BD" w:rsidRDefault="009828E9" w:rsidP="002F0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</w:t>
      </w:r>
      <w:r w:rsidRPr="00C5574A">
        <w:rPr>
          <w:rFonts w:eastAsia="Times New Roman" w:cstheme="minorHAnsi"/>
          <w:b/>
          <w:bCs/>
          <w:sz w:val="17"/>
          <w:szCs w:val="17"/>
        </w:rPr>
        <w:t>OK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113F5E" w:rsidRPr="000B62BD" w:rsidRDefault="002F0391" w:rsidP="002F0391">
      <w:pPr>
        <w:spacing w:before="100" w:beforeAutospacing="1" w:after="100" w:afterAutospacing="1" w:line="240" w:lineRule="auto"/>
        <w:rPr>
          <w:rFonts w:eastAsia="Times New Roman" w:cstheme="minorHAnsi"/>
          <w:b/>
          <w:sz w:val="17"/>
          <w:szCs w:val="17"/>
        </w:rPr>
      </w:pPr>
      <w:r w:rsidRPr="000B62BD">
        <w:rPr>
          <w:rFonts w:eastAsia="Times New Roman" w:cstheme="minorHAnsi"/>
          <w:b/>
          <w:sz w:val="17"/>
          <w:szCs w:val="17"/>
        </w:rPr>
        <w:t>P</w:t>
      </w:r>
      <w:r w:rsidR="00113F5E" w:rsidRPr="000B62BD">
        <w:rPr>
          <w:rFonts w:eastAsia="Times New Roman" w:cstheme="minorHAnsi"/>
          <w:b/>
          <w:sz w:val="17"/>
          <w:szCs w:val="17"/>
        </w:rPr>
        <w:t>roceed to Step 2, where you will assign this vendor to the ineligible HST sales tax item and create an eligible sales tax item.</w:t>
      </w:r>
    </w:p>
    <w:p w:rsidR="00927E37" w:rsidRPr="000B62BD" w:rsidRDefault="000B62BD" w:rsidP="00927E37">
      <w:pPr>
        <w:spacing w:after="0" w:line="240" w:lineRule="auto"/>
        <w:rPr>
          <w:rFonts w:ascii="Verdana" w:eastAsia="Times New Roman" w:hAnsi="Verdana" w:cstheme="minorHAnsi"/>
          <w:b/>
          <w:sz w:val="21"/>
          <w:szCs w:val="21"/>
          <w:u w:val="single"/>
        </w:rPr>
      </w:pPr>
      <w:r>
        <w:rPr>
          <w:rFonts w:ascii="Verdana" w:eastAsia="Times New Roman" w:hAnsi="Verdana" w:cstheme="minorHAnsi"/>
          <w:b/>
          <w:sz w:val="21"/>
          <w:szCs w:val="21"/>
        </w:rPr>
        <w:br/>
      </w:r>
      <w:r w:rsidR="00927E37" w:rsidRPr="000B62BD">
        <w:rPr>
          <w:rFonts w:ascii="Verdana" w:eastAsia="Times New Roman" w:hAnsi="Verdana" w:cstheme="minorHAnsi"/>
          <w:b/>
          <w:sz w:val="21"/>
          <w:szCs w:val="21"/>
          <w:u w:val="single"/>
        </w:rPr>
        <w:t>STEP 2 - Create two Sales Tax Items</w:t>
      </w:r>
    </w:p>
    <w:p w:rsidR="000B62BD" w:rsidRPr="000B62BD" w:rsidRDefault="002F0391" w:rsidP="00927E37">
      <w:pPr>
        <w:spacing w:before="100" w:beforeAutospacing="1" w:after="100" w:afterAutospacing="1" w:line="240" w:lineRule="auto"/>
        <w:rPr>
          <w:rFonts w:eastAsia="Times New Roman" w:cstheme="minorHAnsi"/>
          <w:b/>
          <w:sz w:val="17"/>
          <w:szCs w:val="17"/>
        </w:rPr>
      </w:pPr>
      <w:r w:rsidRPr="000B62BD">
        <w:rPr>
          <w:rFonts w:eastAsia="Times New Roman" w:cstheme="minorHAnsi"/>
          <w:b/>
          <w:sz w:val="17"/>
          <w:szCs w:val="17"/>
        </w:rPr>
        <w:t>Follow the steps below to c</w:t>
      </w:r>
      <w:r w:rsidR="00927E37" w:rsidRPr="000B62BD">
        <w:rPr>
          <w:rFonts w:eastAsia="Times New Roman" w:cstheme="minorHAnsi"/>
          <w:b/>
          <w:sz w:val="17"/>
          <w:szCs w:val="17"/>
        </w:rPr>
        <w:t xml:space="preserve">reate two sales tax items that make up the 13% HST Tax Rate. </w:t>
      </w:r>
    </w:p>
    <w:p w:rsidR="000B62BD" w:rsidRDefault="002F0391" w:rsidP="000B62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0B62BD">
        <w:rPr>
          <w:rFonts w:eastAsia="Times New Roman" w:cstheme="minorHAnsi"/>
          <w:sz w:val="17"/>
          <w:szCs w:val="17"/>
        </w:rPr>
        <w:t>The first</w:t>
      </w:r>
      <w:r w:rsidR="00927E37" w:rsidRPr="000B62BD">
        <w:rPr>
          <w:rFonts w:eastAsia="Times New Roman" w:cstheme="minorHAnsi"/>
          <w:sz w:val="17"/>
          <w:szCs w:val="17"/>
        </w:rPr>
        <w:t xml:space="preserve"> item </w:t>
      </w:r>
      <w:r w:rsidRPr="000B62BD">
        <w:rPr>
          <w:rFonts w:eastAsia="Times New Roman" w:cstheme="minorHAnsi"/>
          <w:sz w:val="17"/>
          <w:szCs w:val="17"/>
        </w:rPr>
        <w:t xml:space="preserve">will be </w:t>
      </w:r>
      <w:r w:rsidR="00927E37" w:rsidRPr="000B62BD">
        <w:rPr>
          <w:rFonts w:eastAsia="Times New Roman" w:cstheme="minorHAnsi"/>
          <w:sz w:val="17"/>
          <w:szCs w:val="17"/>
        </w:rPr>
        <w:t>called "HST Eligible 6.5%", which is the portion of the HST that is</w:t>
      </w:r>
      <w:r w:rsidR="00927E37" w:rsidRPr="000B62BD">
        <w:rPr>
          <w:rFonts w:eastAsia="Times New Roman" w:cstheme="minorHAnsi"/>
          <w:b/>
          <w:bCs/>
          <w:sz w:val="17"/>
          <w:szCs w:val="17"/>
        </w:rPr>
        <w:t xml:space="preserve"> claimable</w:t>
      </w:r>
      <w:r w:rsidR="00927E37" w:rsidRPr="000B62BD">
        <w:rPr>
          <w:rFonts w:eastAsia="Times New Roman" w:cstheme="minorHAnsi"/>
          <w:sz w:val="17"/>
          <w:szCs w:val="17"/>
        </w:rPr>
        <w:t xml:space="preserve"> on the HST Return. </w:t>
      </w:r>
    </w:p>
    <w:p w:rsidR="0022697D" w:rsidRPr="000B62BD" w:rsidRDefault="002F0391" w:rsidP="009828E9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  <w:sz w:val="17"/>
          <w:szCs w:val="17"/>
        </w:rPr>
      </w:pPr>
      <w:r w:rsidRPr="000B62BD">
        <w:rPr>
          <w:rFonts w:eastAsia="Times New Roman" w:cstheme="minorHAnsi"/>
          <w:sz w:val="17"/>
          <w:szCs w:val="17"/>
        </w:rPr>
        <w:t xml:space="preserve">The second </w:t>
      </w:r>
      <w:r w:rsidR="00927E37" w:rsidRPr="000B62BD">
        <w:rPr>
          <w:rFonts w:eastAsia="Times New Roman" w:cstheme="minorHAnsi"/>
          <w:sz w:val="17"/>
          <w:szCs w:val="17"/>
        </w:rPr>
        <w:t xml:space="preserve">sales tax item </w:t>
      </w:r>
      <w:r w:rsidRPr="000B62BD">
        <w:rPr>
          <w:rFonts w:eastAsia="Times New Roman" w:cstheme="minorHAnsi"/>
          <w:sz w:val="17"/>
          <w:szCs w:val="17"/>
        </w:rPr>
        <w:t xml:space="preserve">will be </w:t>
      </w:r>
      <w:r w:rsidR="00927E37" w:rsidRPr="000B62BD">
        <w:rPr>
          <w:rFonts w:eastAsia="Times New Roman" w:cstheme="minorHAnsi"/>
          <w:sz w:val="17"/>
          <w:szCs w:val="17"/>
        </w:rPr>
        <w:t xml:space="preserve">called "HST Ineligible 6.5%", which is the portion of the HST that is </w:t>
      </w:r>
      <w:r w:rsidR="00927E37" w:rsidRPr="000B62BD">
        <w:rPr>
          <w:rFonts w:eastAsia="Times New Roman" w:cstheme="minorHAnsi"/>
          <w:b/>
          <w:bCs/>
          <w:sz w:val="17"/>
          <w:szCs w:val="17"/>
        </w:rPr>
        <w:t>not claimable</w:t>
      </w:r>
      <w:r w:rsidR="00927E37" w:rsidRPr="000B62BD">
        <w:rPr>
          <w:rFonts w:eastAsia="Times New Roman" w:cstheme="minorHAnsi"/>
          <w:sz w:val="17"/>
          <w:szCs w:val="17"/>
        </w:rPr>
        <w:t xml:space="preserve"> on the HST Return. </w:t>
      </w:r>
    </w:p>
    <w:p w:rsidR="009828E9" w:rsidRPr="000B62BD" w:rsidRDefault="004954F5" w:rsidP="009828E9">
      <w:pPr>
        <w:spacing w:after="0" w:line="240" w:lineRule="auto"/>
        <w:rPr>
          <w:rFonts w:eastAsia="Times New Roman" w:cstheme="minorHAnsi"/>
          <w:b/>
          <w:sz w:val="17"/>
          <w:szCs w:val="17"/>
          <w:u w:val="single"/>
        </w:rPr>
      </w:pPr>
      <w:r w:rsidRPr="000B62BD">
        <w:rPr>
          <w:rFonts w:eastAsia="Times New Roman" w:cstheme="minorHAnsi"/>
          <w:b/>
          <w:sz w:val="17"/>
          <w:szCs w:val="17"/>
          <w:u w:val="single"/>
        </w:rPr>
        <w:t>Create the H</w:t>
      </w:r>
      <w:r w:rsidR="009828E9" w:rsidRPr="000B62BD">
        <w:rPr>
          <w:rFonts w:eastAsia="Times New Roman" w:cstheme="minorHAnsi"/>
          <w:b/>
          <w:sz w:val="17"/>
          <w:szCs w:val="17"/>
          <w:u w:val="single"/>
        </w:rPr>
        <w:t>ST Eligible sales tax item</w:t>
      </w:r>
    </w:p>
    <w:p w:rsidR="009828E9" w:rsidRPr="00C5574A" w:rsidRDefault="009828E9" w:rsidP="00982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on the </w:t>
      </w:r>
      <w:r w:rsidRPr="00C5574A">
        <w:rPr>
          <w:rFonts w:eastAsia="Times New Roman" w:cstheme="minorHAnsi"/>
          <w:b/>
          <w:bCs/>
          <w:sz w:val="17"/>
          <w:szCs w:val="17"/>
        </w:rPr>
        <w:t>Lists</w:t>
      </w:r>
      <w:r w:rsidRPr="00C5574A">
        <w:rPr>
          <w:rFonts w:eastAsia="Times New Roman" w:cstheme="minorHAnsi"/>
          <w:sz w:val="17"/>
          <w:szCs w:val="17"/>
        </w:rPr>
        <w:t xml:space="preserve"> menu and click </w:t>
      </w:r>
      <w:r w:rsidRPr="00C5574A">
        <w:rPr>
          <w:rFonts w:eastAsia="Times New Roman" w:cstheme="minorHAnsi"/>
          <w:b/>
          <w:bCs/>
          <w:sz w:val="17"/>
          <w:szCs w:val="17"/>
        </w:rPr>
        <w:t>Item List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the </w:t>
      </w:r>
      <w:r w:rsidRPr="00C5574A">
        <w:rPr>
          <w:rFonts w:eastAsia="Times New Roman" w:cstheme="minorHAnsi"/>
          <w:b/>
          <w:bCs/>
          <w:sz w:val="17"/>
          <w:szCs w:val="17"/>
        </w:rPr>
        <w:t>Item</w:t>
      </w:r>
      <w:r w:rsidRPr="00C5574A">
        <w:rPr>
          <w:rFonts w:eastAsia="Times New Roman" w:cstheme="minorHAnsi"/>
          <w:sz w:val="17"/>
          <w:szCs w:val="17"/>
        </w:rPr>
        <w:t xml:space="preserve"> button and select </w:t>
      </w:r>
      <w:r w:rsidRPr="00C5574A">
        <w:rPr>
          <w:rFonts w:eastAsia="Times New Roman" w:cstheme="minorHAnsi"/>
          <w:b/>
          <w:bCs/>
          <w:sz w:val="17"/>
          <w:szCs w:val="17"/>
        </w:rPr>
        <w:t>New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From the </w:t>
      </w:r>
      <w:r w:rsidRPr="00C5574A">
        <w:rPr>
          <w:rFonts w:eastAsia="Times New Roman" w:cstheme="minorHAnsi"/>
          <w:b/>
          <w:bCs/>
          <w:sz w:val="17"/>
          <w:szCs w:val="17"/>
        </w:rPr>
        <w:t>Type</w:t>
      </w:r>
      <w:r w:rsidRPr="00C5574A">
        <w:rPr>
          <w:rFonts w:eastAsia="Times New Roman" w:cstheme="minorHAnsi"/>
          <w:sz w:val="17"/>
          <w:szCs w:val="17"/>
        </w:rPr>
        <w:t xml:space="preserve"> drop-down arrow, select </w:t>
      </w:r>
      <w:r w:rsidRPr="00C5574A">
        <w:rPr>
          <w:rFonts w:eastAsia="Times New Roman" w:cstheme="minorHAnsi"/>
          <w:b/>
          <w:bCs/>
          <w:sz w:val="17"/>
          <w:szCs w:val="17"/>
        </w:rPr>
        <w:t>Sales Tax Item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In the </w:t>
      </w:r>
      <w:r w:rsidRPr="00C5574A">
        <w:rPr>
          <w:rFonts w:eastAsia="Times New Roman" w:cstheme="minorHAnsi"/>
          <w:b/>
          <w:bCs/>
          <w:sz w:val="17"/>
          <w:szCs w:val="17"/>
        </w:rPr>
        <w:t>Sales Tax Name</w:t>
      </w:r>
      <w:r w:rsidRPr="00C5574A">
        <w:rPr>
          <w:rFonts w:eastAsia="Times New Roman" w:cstheme="minorHAnsi"/>
          <w:sz w:val="17"/>
          <w:szCs w:val="17"/>
        </w:rPr>
        <w:t xml:space="preserve"> field, enter "</w:t>
      </w:r>
      <w:r w:rsidR="009F60E3" w:rsidRPr="00C5574A">
        <w:rPr>
          <w:rFonts w:eastAsia="Times New Roman" w:cstheme="minorHAnsi"/>
          <w:sz w:val="17"/>
          <w:szCs w:val="17"/>
        </w:rPr>
        <w:t>H</w:t>
      </w:r>
      <w:r w:rsidRPr="00C5574A">
        <w:rPr>
          <w:rFonts w:eastAsia="Times New Roman" w:cstheme="minorHAnsi"/>
          <w:sz w:val="17"/>
          <w:szCs w:val="17"/>
        </w:rPr>
        <w:t xml:space="preserve">ST Eligible </w:t>
      </w:r>
      <w:r w:rsidR="009F60E3" w:rsidRPr="00C5574A">
        <w:rPr>
          <w:rFonts w:eastAsia="Times New Roman" w:cstheme="minorHAnsi"/>
          <w:sz w:val="17"/>
          <w:szCs w:val="17"/>
        </w:rPr>
        <w:t>6</w:t>
      </w:r>
      <w:r w:rsidRPr="00C5574A">
        <w:rPr>
          <w:rFonts w:eastAsia="Times New Roman" w:cstheme="minorHAnsi"/>
          <w:sz w:val="17"/>
          <w:szCs w:val="17"/>
        </w:rPr>
        <w:t>.5%".</w:t>
      </w:r>
    </w:p>
    <w:p w:rsidR="009828E9" w:rsidRPr="00C5574A" w:rsidRDefault="009828E9" w:rsidP="00982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In the </w:t>
      </w:r>
      <w:r w:rsidRPr="00C5574A">
        <w:rPr>
          <w:rFonts w:eastAsia="Times New Roman" w:cstheme="minorHAnsi"/>
          <w:b/>
          <w:bCs/>
          <w:sz w:val="17"/>
          <w:szCs w:val="17"/>
        </w:rPr>
        <w:t>Tax Rate</w:t>
      </w:r>
      <w:r w:rsidRPr="00C5574A">
        <w:rPr>
          <w:rFonts w:eastAsia="Times New Roman" w:cstheme="minorHAnsi"/>
          <w:sz w:val="17"/>
          <w:szCs w:val="17"/>
        </w:rPr>
        <w:t xml:space="preserve"> field, enter "</w:t>
      </w:r>
      <w:r w:rsidR="009F60E3" w:rsidRPr="00C5574A">
        <w:rPr>
          <w:rFonts w:eastAsia="Times New Roman" w:cstheme="minorHAnsi"/>
          <w:sz w:val="17"/>
          <w:szCs w:val="17"/>
        </w:rPr>
        <w:t>6</w:t>
      </w:r>
      <w:r w:rsidRPr="00C5574A">
        <w:rPr>
          <w:rFonts w:eastAsia="Times New Roman" w:cstheme="minorHAnsi"/>
          <w:sz w:val="17"/>
          <w:szCs w:val="17"/>
        </w:rPr>
        <w:t>.5%".</w:t>
      </w:r>
    </w:p>
    <w:p w:rsidR="009828E9" w:rsidRPr="00C5574A" w:rsidRDefault="009828E9" w:rsidP="00982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From the </w:t>
      </w:r>
      <w:r w:rsidRPr="00C5574A">
        <w:rPr>
          <w:rFonts w:eastAsia="Times New Roman" w:cstheme="minorHAnsi"/>
          <w:b/>
          <w:bCs/>
          <w:sz w:val="17"/>
          <w:szCs w:val="17"/>
        </w:rPr>
        <w:t xml:space="preserve">Tax Agency </w:t>
      </w:r>
      <w:r w:rsidRPr="00C5574A">
        <w:rPr>
          <w:rFonts w:eastAsia="Times New Roman" w:cstheme="minorHAnsi"/>
          <w:sz w:val="17"/>
          <w:szCs w:val="17"/>
        </w:rPr>
        <w:t xml:space="preserve">drop-down, select </w:t>
      </w:r>
      <w:r w:rsidRPr="00C5574A">
        <w:rPr>
          <w:rFonts w:eastAsia="Times New Roman" w:cstheme="minorHAnsi"/>
          <w:b/>
          <w:bCs/>
          <w:sz w:val="17"/>
          <w:szCs w:val="17"/>
        </w:rPr>
        <w:t>Receiver General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From the </w:t>
      </w:r>
      <w:r w:rsidRPr="00C5574A">
        <w:rPr>
          <w:rFonts w:eastAsia="Times New Roman" w:cstheme="minorHAnsi"/>
          <w:b/>
          <w:bCs/>
          <w:sz w:val="17"/>
          <w:szCs w:val="17"/>
        </w:rPr>
        <w:t>Sales Tax Return Line</w:t>
      </w:r>
      <w:r w:rsidRPr="00C5574A">
        <w:rPr>
          <w:rFonts w:eastAsia="Times New Roman" w:cstheme="minorHAnsi"/>
          <w:sz w:val="17"/>
          <w:szCs w:val="17"/>
        </w:rPr>
        <w:t xml:space="preserve">, select </w:t>
      </w:r>
      <w:r w:rsidRPr="00C5574A">
        <w:rPr>
          <w:rFonts w:eastAsia="Times New Roman" w:cstheme="minorHAnsi"/>
          <w:b/>
          <w:bCs/>
          <w:sz w:val="17"/>
          <w:szCs w:val="17"/>
        </w:rPr>
        <w:t>Line 106 Input tax credits (ITCs)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</w:t>
      </w:r>
      <w:r w:rsidRPr="00C5574A">
        <w:rPr>
          <w:rFonts w:eastAsia="Times New Roman" w:cstheme="minorHAnsi"/>
          <w:b/>
          <w:bCs/>
          <w:sz w:val="17"/>
          <w:szCs w:val="17"/>
        </w:rPr>
        <w:t>OK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0B62BD" w:rsidRDefault="004954F5" w:rsidP="009828E9">
      <w:pPr>
        <w:spacing w:after="0" w:line="240" w:lineRule="auto"/>
        <w:rPr>
          <w:rFonts w:eastAsia="Times New Roman" w:cstheme="minorHAnsi"/>
          <w:b/>
          <w:sz w:val="17"/>
          <w:szCs w:val="17"/>
          <w:u w:val="single"/>
        </w:rPr>
      </w:pPr>
      <w:r w:rsidRPr="000B62BD">
        <w:rPr>
          <w:rFonts w:eastAsia="Times New Roman" w:cstheme="minorHAnsi"/>
          <w:b/>
          <w:sz w:val="17"/>
          <w:szCs w:val="17"/>
          <w:u w:val="single"/>
        </w:rPr>
        <w:t>Create the H</w:t>
      </w:r>
      <w:r w:rsidR="009828E9" w:rsidRPr="000B62BD">
        <w:rPr>
          <w:rFonts w:eastAsia="Times New Roman" w:cstheme="minorHAnsi"/>
          <w:b/>
          <w:sz w:val="17"/>
          <w:szCs w:val="17"/>
          <w:u w:val="single"/>
        </w:rPr>
        <w:t>ST Ineligible sales tax item</w:t>
      </w:r>
    </w:p>
    <w:p w:rsidR="009828E9" w:rsidRPr="00C5574A" w:rsidRDefault="009828E9" w:rsidP="00982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on the </w:t>
      </w:r>
      <w:r w:rsidRPr="00C5574A">
        <w:rPr>
          <w:rFonts w:eastAsia="Times New Roman" w:cstheme="minorHAnsi"/>
          <w:b/>
          <w:bCs/>
          <w:sz w:val="17"/>
          <w:szCs w:val="17"/>
        </w:rPr>
        <w:t>Lists</w:t>
      </w:r>
      <w:r w:rsidRPr="00C5574A">
        <w:rPr>
          <w:rFonts w:eastAsia="Times New Roman" w:cstheme="minorHAnsi"/>
          <w:sz w:val="17"/>
          <w:szCs w:val="17"/>
        </w:rPr>
        <w:t xml:space="preserve"> menu and click </w:t>
      </w:r>
      <w:r w:rsidRPr="00C5574A">
        <w:rPr>
          <w:rFonts w:eastAsia="Times New Roman" w:cstheme="minorHAnsi"/>
          <w:b/>
          <w:bCs/>
          <w:sz w:val="17"/>
          <w:szCs w:val="17"/>
        </w:rPr>
        <w:t>Item List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the </w:t>
      </w:r>
      <w:r w:rsidRPr="00C5574A">
        <w:rPr>
          <w:rFonts w:eastAsia="Times New Roman" w:cstheme="minorHAnsi"/>
          <w:b/>
          <w:bCs/>
          <w:sz w:val="17"/>
          <w:szCs w:val="17"/>
        </w:rPr>
        <w:t>Item</w:t>
      </w:r>
      <w:r w:rsidRPr="00C5574A">
        <w:rPr>
          <w:rFonts w:eastAsia="Times New Roman" w:cstheme="minorHAnsi"/>
          <w:sz w:val="17"/>
          <w:szCs w:val="17"/>
        </w:rPr>
        <w:t xml:space="preserve"> button and select </w:t>
      </w:r>
      <w:r w:rsidRPr="00C5574A">
        <w:rPr>
          <w:rFonts w:eastAsia="Times New Roman" w:cstheme="minorHAnsi"/>
          <w:b/>
          <w:bCs/>
          <w:sz w:val="17"/>
          <w:szCs w:val="17"/>
        </w:rPr>
        <w:t>New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From the </w:t>
      </w:r>
      <w:r w:rsidRPr="00C5574A">
        <w:rPr>
          <w:rFonts w:eastAsia="Times New Roman" w:cstheme="minorHAnsi"/>
          <w:b/>
          <w:bCs/>
          <w:sz w:val="17"/>
          <w:szCs w:val="17"/>
        </w:rPr>
        <w:t>Type</w:t>
      </w:r>
      <w:r w:rsidRPr="00C5574A">
        <w:rPr>
          <w:rFonts w:eastAsia="Times New Roman" w:cstheme="minorHAnsi"/>
          <w:sz w:val="17"/>
          <w:szCs w:val="17"/>
        </w:rPr>
        <w:t xml:space="preserve"> drop-down arrow, select </w:t>
      </w:r>
      <w:r w:rsidRPr="00C5574A">
        <w:rPr>
          <w:rFonts w:eastAsia="Times New Roman" w:cstheme="minorHAnsi"/>
          <w:b/>
          <w:bCs/>
          <w:sz w:val="17"/>
          <w:szCs w:val="17"/>
        </w:rPr>
        <w:t>Sales Tax Item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In the </w:t>
      </w:r>
      <w:r w:rsidRPr="00C5574A">
        <w:rPr>
          <w:rFonts w:eastAsia="Times New Roman" w:cstheme="minorHAnsi"/>
          <w:b/>
          <w:bCs/>
          <w:sz w:val="17"/>
          <w:szCs w:val="17"/>
        </w:rPr>
        <w:t>Sales Tax Name</w:t>
      </w:r>
      <w:r w:rsidRPr="00C5574A">
        <w:rPr>
          <w:rFonts w:eastAsia="Times New Roman" w:cstheme="minorHAnsi"/>
          <w:sz w:val="17"/>
          <w:szCs w:val="17"/>
        </w:rPr>
        <w:t xml:space="preserve"> field, enter "</w:t>
      </w:r>
      <w:r w:rsidR="009F60E3" w:rsidRPr="00C5574A">
        <w:rPr>
          <w:rFonts w:eastAsia="Times New Roman" w:cstheme="minorHAnsi"/>
          <w:sz w:val="17"/>
          <w:szCs w:val="17"/>
        </w:rPr>
        <w:t>H</w:t>
      </w:r>
      <w:r w:rsidRPr="00C5574A">
        <w:rPr>
          <w:rFonts w:eastAsia="Times New Roman" w:cstheme="minorHAnsi"/>
          <w:sz w:val="17"/>
          <w:szCs w:val="17"/>
        </w:rPr>
        <w:t xml:space="preserve">ST Ineligible </w:t>
      </w:r>
      <w:r w:rsidR="009F60E3" w:rsidRPr="00C5574A">
        <w:rPr>
          <w:rFonts w:eastAsia="Times New Roman" w:cstheme="minorHAnsi"/>
          <w:sz w:val="17"/>
          <w:szCs w:val="17"/>
        </w:rPr>
        <w:t>6</w:t>
      </w:r>
      <w:r w:rsidRPr="00C5574A">
        <w:rPr>
          <w:rFonts w:eastAsia="Times New Roman" w:cstheme="minorHAnsi"/>
          <w:sz w:val="17"/>
          <w:szCs w:val="17"/>
        </w:rPr>
        <w:t>.5%".</w:t>
      </w:r>
    </w:p>
    <w:p w:rsidR="009828E9" w:rsidRPr="00C5574A" w:rsidRDefault="009828E9" w:rsidP="00982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In the </w:t>
      </w:r>
      <w:r w:rsidRPr="00C5574A">
        <w:rPr>
          <w:rFonts w:eastAsia="Times New Roman" w:cstheme="minorHAnsi"/>
          <w:b/>
          <w:bCs/>
          <w:sz w:val="17"/>
          <w:szCs w:val="17"/>
        </w:rPr>
        <w:t>Tax Rate</w:t>
      </w:r>
      <w:r w:rsidRPr="00C5574A">
        <w:rPr>
          <w:rFonts w:eastAsia="Times New Roman" w:cstheme="minorHAnsi"/>
          <w:sz w:val="17"/>
          <w:szCs w:val="17"/>
        </w:rPr>
        <w:t xml:space="preserve"> field, enter "</w:t>
      </w:r>
      <w:r w:rsidR="009F60E3" w:rsidRPr="00C5574A">
        <w:rPr>
          <w:rFonts w:eastAsia="Times New Roman" w:cstheme="minorHAnsi"/>
          <w:sz w:val="17"/>
          <w:szCs w:val="17"/>
        </w:rPr>
        <w:t>6</w:t>
      </w:r>
      <w:r w:rsidRPr="00C5574A">
        <w:rPr>
          <w:rFonts w:eastAsia="Times New Roman" w:cstheme="minorHAnsi"/>
          <w:sz w:val="17"/>
          <w:szCs w:val="17"/>
        </w:rPr>
        <w:t>.5%".</w:t>
      </w:r>
    </w:p>
    <w:p w:rsidR="004954F5" w:rsidRPr="00C5574A" w:rsidRDefault="009828E9" w:rsidP="00982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lastRenderedPageBreak/>
        <w:t xml:space="preserve">From the </w:t>
      </w:r>
      <w:r w:rsidRPr="00C5574A">
        <w:rPr>
          <w:rFonts w:eastAsia="Times New Roman" w:cstheme="minorHAnsi"/>
          <w:b/>
          <w:bCs/>
          <w:sz w:val="17"/>
          <w:szCs w:val="17"/>
        </w:rPr>
        <w:t xml:space="preserve">Tax Agency </w:t>
      </w:r>
      <w:r w:rsidRPr="00C5574A">
        <w:rPr>
          <w:rFonts w:eastAsia="Times New Roman" w:cstheme="minorHAnsi"/>
          <w:sz w:val="17"/>
          <w:szCs w:val="17"/>
        </w:rPr>
        <w:t xml:space="preserve">drop-down, select </w:t>
      </w:r>
      <w:r w:rsidRPr="00C5574A">
        <w:rPr>
          <w:rFonts w:eastAsia="Times New Roman" w:cstheme="minorHAnsi"/>
          <w:b/>
          <w:bCs/>
          <w:sz w:val="17"/>
          <w:szCs w:val="17"/>
        </w:rPr>
        <w:t xml:space="preserve">Receiver General Non-Taxable. </w:t>
      </w:r>
      <w:r w:rsidRPr="00C5574A">
        <w:rPr>
          <w:rFonts w:eastAsia="Times New Roman" w:cstheme="minorHAnsi"/>
          <w:sz w:val="17"/>
          <w:szCs w:val="17"/>
        </w:rPr>
        <w:br/>
        <w:t xml:space="preserve">Note: Creating the vendor "Receiver General Non-Taxable" is step 1 in setting up Sales Tax to track meals and entertainment expenses. </w:t>
      </w:r>
    </w:p>
    <w:p w:rsidR="009828E9" w:rsidRPr="00C5574A" w:rsidRDefault="009828E9" w:rsidP="00982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From the </w:t>
      </w:r>
      <w:r w:rsidRPr="00C5574A">
        <w:rPr>
          <w:rFonts w:eastAsia="Times New Roman" w:cstheme="minorHAnsi"/>
          <w:b/>
          <w:bCs/>
          <w:sz w:val="17"/>
          <w:szCs w:val="17"/>
        </w:rPr>
        <w:t>Sales Tax Return Line</w:t>
      </w:r>
      <w:r w:rsidRPr="00C5574A">
        <w:rPr>
          <w:rFonts w:eastAsia="Times New Roman" w:cstheme="minorHAnsi"/>
          <w:sz w:val="17"/>
          <w:szCs w:val="17"/>
        </w:rPr>
        <w:t xml:space="preserve">, select </w:t>
      </w:r>
      <w:r w:rsidRPr="00C5574A">
        <w:rPr>
          <w:rFonts w:eastAsia="Times New Roman" w:cstheme="minorHAnsi"/>
          <w:b/>
          <w:bCs/>
          <w:sz w:val="17"/>
          <w:szCs w:val="17"/>
        </w:rPr>
        <w:t>Tax Paid On Purchases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</w:t>
      </w:r>
      <w:r w:rsidRPr="00C5574A">
        <w:rPr>
          <w:rFonts w:eastAsia="Times New Roman" w:cstheme="minorHAnsi"/>
          <w:b/>
          <w:bCs/>
          <w:sz w:val="17"/>
          <w:szCs w:val="17"/>
        </w:rPr>
        <w:t>OK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C5574A" w:rsidRPr="000B62BD" w:rsidRDefault="002F0391" w:rsidP="00C5574A">
      <w:pPr>
        <w:spacing w:before="100" w:beforeAutospacing="1" w:after="100" w:afterAutospacing="1" w:line="240" w:lineRule="auto"/>
        <w:rPr>
          <w:rFonts w:eastAsia="Times New Roman" w:cstheme="minorHAnsi"/>
          <w:b/>
          <w:sz w:val="17"/>
          <w:szCs w:val="17"/>
        </w:rPr>
      </w:pPr>
      <w:r w:rsidRPr="000B62BD">
        <w:rPr>
          <w:rFonts w:eastAsia="Times New Roman" w:cstheme="minorHAnsi"/>
          <w:b/>
          <w:sz w:val="17"/>
          <w:szCs w:val="17"/>
        </w:rPr>
        <w:t>Proceed to Step 3 and use these</w:t>
      </w:r>
      <w:r w:rsidR="00CD7859" w:rsidRPr="000B62BD">
        <w:rPr>
          <w:rFonts w:eastAsia="Times New Roman" w:cstheme="minorHAnsi"/>
          <w:b/>
          <w:sz w:val="17"/>
          <w:szCs w:val="17"/>
        </w:rPr>
        <w:t xml:space="preserve"> two</w:t>
      </w:r>
      <w:r w:rsidRPr="000B62BD">
        <w:rPr>
          <w:rFonts w:eastAsia="Times New Roman" w:cstheme="minorHAnsi"/>
          <w:b/>
          <w:sz w:val="17"/>
          <w:szCs w:val="17"/>
        </w:rPr>
        <w:t xml:space="preserve"> items to create a sales tax group.</w:t>
      </w:r>
    </w:p>
    <w:p w:rsidR="00C5574A" w:rsidRPr="00C5574A" w:rsidRDefault="00C5574A" w:rsidP="00927E37">
      <w:pPr>
        <w:spacing w:after="0" w:line="240" w:lineRule="auto"/>
        <w:rPr>
          <w:rFonts w:eastAsia="Times New Roman" w:cstheme="minorHAnsi"/>
          <w:color w:val="FF0000"/>
          <w:sz w:val="17"/>
          <w:szCs w:val="17"/>
        </w:rPr>
      </w:pPr>
    </w:p>
    <w:p w:rsidR="00927E37" w:rsidRPr="000B62BD" w:rsidRDefault="00927E37" w:rsidP="00927E37">
      <w:pPr>
        <w:spacing w:after="0" w:line="240" w:lineRule="auto"/>
        <w:rPr>
          <w:rFonts w:ascii="Verdana" w:eastAsia="Times New Roman" w:hAnsi="Verdana" w:cstheme="minorHAnsi"/>
          <w:b/>
          <w:sz w:val="21"/>
          <w:szCs w:val="21"/>
          <w:u w:val="single"/>
        </w:rPr>
      </w:pPr>
      <w:r w:rsidRPr="000B62BD">
        <w:rPr>
          <w:rFonts w:ascii="Verdana" w:eastAsia="Times New Roman" w:hAnsi="Verdana" w:cstheme="minorHAnsi"/>
          <w:b/>
          <w:sz w:val="21"/>
          <w:szCs w:val="21"/>
          <w:u w:val="single"/>
        </w:rPr>
        <w:t>STEP 3 - Create a Sales Tax Group</w:t>
      </w:r>
    </w:p>
    <w:p w:rsidR="009828E9" w:rsidRPr="000B62BD" w:rsidRDefault="002F0391" w:rsidP="00927E37">
      <w:pPr>
        <w:spacing w:before="100" w:beforeAutospacing="1" w:after="100" w:afterAutospacing="1" w:line="240" w:lineRule="auto"/>
        <w:rPr>
          <w:rFonts w:eastAsia="Times New Roman" w:cstheme="minorHAnsi"/>
          <w:b/>
          <w:sz w:val="17"/>
          <w:szCs w:val="17"/>
        </w:rPr>
      </w:pPr>
      <w:r w:rsidRPr="000B62BD">
        <w:rPr>
          <w:rFonts w:eastAsia="Times New Roman" w:cstheme="minorHAnsi"/>
          <w:b/>
          <w:sz w:val="17"/>
          <w:szCs w:val="17"/>
        </w:rPr>
        <w:t>Follow the steps below to c</w:t>
      </w:r>
      <w:r w:rsidR="00927E37" w:rsidRPr="000B62BD">
        <w:rPr>
          <w:rFonts w:eastAsia="Times New Roman" w:cstheme="minorHAnsi"/>
          <w:b/>
          <w:sz w:val="17"/>
          <w:szCs w:val="17"/>
        </w:rPr>
        <w:t xml:space="preserve">reate a sales tax group that includes the two sales tax items you just created. This makes up the 13% HST Rate. </w:t>
      </w:r>
    </w:p>
    <w:p w:rsidR="009828E9" w:rsidRPr="000B62BD" w:rsidRDefault="00B64A78" w:rsidP="009828E9">
      <w:pPr>
        <w:spacing w:after="0" w:line="240" w:lineRule="auto"/>
        <w:rPr>
          <w:rFonts w:eastAsia="Times New Roman" w:cstheme="minorHAnsi"/>
          <w:b/>
          <w:sz w:val="17"/>
          <w:szCs w:val="17"/>
          <w:u w:val="single"/>
        </w:rPr>
      </w:pPr>
      <w:r w:rsidRPr="000B62BD">
        <w:rPr>
          <w:rFonts w:eastAsia="Times New Roman" w:cstheme="minorHAnsi"/>
          <w:b/>
          <w:sz w:val="17"/>
          <w:szCs w:val="17"/>
          <w:u w:val="single"/>
        </w:rPr>
        <w:t>S</w:t>
      </w:r>
      <w:r w:rsidR="009828E9" w:rsidRPr="000B62BD">
        <w:rPr>
          <w:rFonts w:eastAsia="Times New Roman" w:cstheme="minorHAnsi"/>
          <w:b/>
          <w:sz w:val="17"/>
          <w:szCs w:val="17"/>
          <w:u w:val="single"/>
        </w:rPr>
        <w:t>et up a sales tax group</w:t>
      </w:r>
    </w:p>
    <w:p w:rsidR="009828E9" w:rsidRPr="00C5574A" w:rsidRDefault="009828E9" w:rsidP="00982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on the </w:t>
      </w:r>
      <w:r w:rsidRPr="00C5574A">
        <w:rPr>
          <w:rFonts w:eastAsia="Times New Roman" w:cstheme="minorHAnsi"/>
          <w:b/>
          <w:bCs/>
          <w:sz w:val="17"/>
          <w:szCs w:val="17"/>
        </w:rPr>
        <w:t>Lists</w:t>
      </w:r>
      <w:r w:rsidRPr="00C5574A">
        <w:rPr>
          <w:rFonts w:eastAsia="Times New Roman" w:cstheme="minorHAnsi"/>
          <w:sz w:val="17"/>
          <w:szCs w:val="17"/>
        </w:rPr>
        <w:t xml:space="preserve"> menu and click </w:t>
      </w:r>
      <w:r w:rsidRPr="00C5574A">
        <w:rPr>
          <w:rFonts w:eastAsia="Times New Roman" w:cstheme="minorHAnsi"/>
          <w:b/>
          <w:bCs/>
          <w:sz w:val="17"/>
          <w:szCs w:val="17"/>
        </w:rPr>
        <w:t>Item List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the </w:t>
      </w:r>
      <w:r w:rsidRPr="00C5574A">
        <w:rPr>
          <w:rFonts w:eastAsia="Times New Roman" w:cstheme="minorHAnsi"/>
          <w:b/>
          <w:bCs/>
          <w:sz w:val="17"/>
          <w:szCs w:val="17"/>
        </w:rPr>
        <w:t>Item</w:t>
      </w:r>
      <w:r w:rsidRPr="00C5574A">
        <w:rPr>
          <w:rFonts w:eastAsia="Times New Roman" w:cstheme="minorHAnsi"/>
          <w:sz w:val="17"/>
          <w:szCs w:val="17"/>
        </w:rPr>
        <w:t xml:space="preserve"> button and click </w:t>
      </w:r>
      <w:r w:rsidRPr="00C5574A">
        <w:rPr>
          <w:rFonts w:eastAsia="Times New Roman" w:cstheme="minorHAnsi"/>
          <w:b/>
          <w:bCs/>
          <w:sz w:val="17"/>
          <w:szCs w:val="17"/>
        </w:rPr>
        <w:t>New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From the </w:t>
      </w:r>
      <w:r w:rsidRPr="00C5574A">
        <w:rPr>
          <w:rFonts w:eastAsia="Times New Roman" w:cstheme="minorHAnsi"/>
          <w:b/>
          <w:bCs/>
          <w:sz w:val="17"/>
          <w:szCs w:val="17"/>
        </w:rPr>
        <w:t>Type</w:t>
      </w:r>
      <w:r w:rsidRPr="00C5574A">
        <w:rPr>
          <w:rFonts w:eastAsia="Times New Roman" w:cstheme="minorHAnsi"/>
          <w:sz w:val="17"/>
          <w:szCs w:val="17"/>
        </w:rPr>
        <w:t xml:space="preserve"> drop-down arrow, select </w:t>
      </w:r>
      <w:r w:rsidRPr="00C5574A">
        <w:rPr>
          <w:rFonts w:eastAsia="Times New Roman" w:cstheme="minorHAnsi"/>
          <w:b/>
          <w:bCs/>
          <w:sz w:val="17"/>
          <w:szCs w:val="17"/>
        </w:rPr>
        <w:t>Sales Tax Group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In the </w:t>
      </w:r>
      <w:r w:rsidRPr="00C5574A">
        <w:rPr>
          <w:rFonts w:eastAsia="Times New Roman" w:cstheme="minorHAnsi"/>
          <w:b/>
          <w:bCs/>
          <w:sz w:val="17"/>
          <w:szCs w:val="17"/>
        </w:rPr>
        <w:t>Group Name/Number</w:t>
      </w:r>
      <w:r w:rsidRPr="00C5574A">
        <w:rPr>
          <w:rFonts w:eastAsia="Times New Roman" w:cstheme="minorHAnsi"/>
          <w:sz w:val="17"/>
          <w:szCs w:val="17"/>
        </w:rPr>
        <w:t xml:space="preserve"> field, enter an easily identifiable name, such as "Meals &amp; Entertainment".</w:t>
      </w:r>
    </w:p>
    <w:p w:rsidR="009828E9" w:rsidRPr="00C5574A" w:rsidRDefault="009828E9" w:rsidP="00982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Enter a </w:t>
      </w:r>
      <w:r w:rsidRPr="00C5574A">
        <w:rPr>
          <w:rFonts w:eastAsia="Times New Roman" w:cstheme="minorHAnsi"/>
          <w:b/>
          <w:bCs/>
          <w:sz w:val="17"/>
          <w:szCs w:val="17"/>
        </w:rPr>
        <w:t>Description</w:t>
      </w:r>
      <w:r w:rsidRPr="00C5574A">
        <w:rPr>
          <w:rFonts w:eastAsia="Times New Roman" w:cstheme="minorHAnsi"/>
          <w:sz w:val="17"/>
          <w:szCs w:val="17"/>
        </w:rPr>
        <w:t>, if desired.</w:t>
      </w:r>
    </w:p>
    <w:p w:rsidR="00CD7859" w:rsidRPr="00C5574A" w:rsidRDefault="009828E9" w:rsidP="009828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>Click the first line in the</w:t>
      </w:r>
      <w:r w:rsidRPr="00C5574A">
        <w:rPr>
          <w:rFonts w:eastAsia="Times New Roman" w:cstheme="minorHAnsi"/>
          <w:b/>
          <w:bCs/>
          <w:sz w:val="17"/>
          <w:szCs w:val="17"/>
        </w:rPr>
        <w:t xml:space="preserve"> Item</w:t>
      </w:r>
      <w:r w:rsidRPr="00C5574A">
        <w:rPr>
          <w:rFonts w:eastAsia="Times New Roman" w:cstheme="minorHAnsi"/>
          <w:sz w:val="17"/>
          <w:szCs w:val="17"/>
        </w:rPr>
        <w:t xml:space="preserve"> drop-down arrow and select "</w:t>
      </w:r>
      <w:r w:rsidR="009F60E3" w:rsidRPr="00C5574A">
        <w:rPr>
          <w:rFonts w:eastAsia="Times New Roman" w:cstheme="minorHAnsi"/>
          <w:sz w:val="17"/>
          <w:szCs w:val="17"/>
        </w:rPr>
        <w:t>H</w:t>
      </w:r>
      <w:r w:rsidRPr="00C5574A">
        <w:rPr>
          <w:rFonts w:eastAsia="Times New Roman" w:cstheme="minorHAnsi"/>
          <w:sz w:val="17"/>
          <w:szCs w:val="17"/>
        </w:rPr>
        <w:t xml:space="preserve">ST Eligible </w:t>
      </w:r>
      <w:r w:rsidR="009F60E3" w:rsidRPr="00C5574A">
        <w:rPr>
          <w:rFonts w:eastAsia="Times New Roman" w:cstheme="minorHAnsi"/>
          <w:sz w:val="17"/>
          <w:szCs w:val="17"/>
        </w:rPr>
        <w:t>6</w:t>
      </w:r>
      <w:r w:rsidRPr="00C5574A">
        <w:rPr>
          <w:rFonts w:eastAsia="Times New Roman" w:cstheme="minorHAnsi"/>
          <w:sz w:val="17"/>
          <w:szCs w:val="17"/>
        </w:rPr>
        <w:t>.5%". Click the second line in the</w:t>
      </w:r>
      <w:r w:rsidRPr="00C5574A">
        <w:rPr>
          <w:rFonts w:eastAsia="Times New Roman" w:cstheme="minorHAnsi"/>
          <w:b/>
          <w:bCs/>
          <w:sz w:val="17"/>
          <w:szCs w:val="17"/>
        </w:rPr>
        <w:t xml:space="preserve"> Item</w:t>
      </w:r>
      <w:r w:rsidRPr="00C5574A">
        <w:rPr>
          <w:rFonts w:eastAsia="Times New Roman" w:cstheme="minorHAnsi"/>
          <w:sz w:val="17"/>
          <w:szCs w:val="17"/>
        </w:rPr>
        <w:t xml:space="preserve"> drop-down arrow and select "</w:t>
      </w:r>
      <w:r w:rsidR="009F60E3" w:rsidRPr="00C5574A">
        <w:rPr>
          <w:rFonts w:eastAsia="Times New Roman" w:cstheme="minorHAnsi"/>
          <w:sz w:val="17"/>
          <w:szCs w:val="17"/>
        </w:rPr>
        <w:t>H</w:t>
      </w:r>
      <w:r w:rsidRPr="00C5574A">
        <w:rPr>
          <w:rFonts w:eastAsia="Times New Roman" w:cstheme="minorHAnsi"/>
          <w:sz w:val="17"/>
          <w:szCs w:val="17"/>
        </w:rPr>
        <w:t xml:space="preserve">ST Ineligible </w:t>
      </w:r>
      <w:r w:rsidR="009F60E3" w:rsidRPr="00C5574A">
        <w:rPr>
          <w:rFonts w:eastAsia="Times New Roman" w:cstheme="minorHAnsi"/>
          <w:sz w:val="17"/>
          <w:szCs w:val="17"/>
        </w:rPr>
        <w:t>6</w:t>
      </w:r>
      <w:r w:rsidRPr="00C5574A">
        <w:rPr>
          <w:rFonts w:eastAsia="Times New Roman" w:cstheme="minorHAnsi"/>
          <w:sz w:val="17"/>
          <w:szCs w:val="17"/>
        </w:rPr>
        <w:t xml:space="preserve">.5%". </w:t>
      </w:r>
    </w:p>
    <w:p w:rsidR="00C5574A" w:rsidRPr="0022697D" w:rsidRDefault="009828E9" w:rsidP="0022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</w:t>
      </w:r>
      <w:r w:rsidRPr="00C5574A">
        <w:rPr>
          <w:rFonts w:eastAsia="Times New Roman" w:cstheme="minorHAnsi"/>
          <w:b/>
          <w:bCs/>
          <w:sz w:val="17"/>
          <w:szCs w:val="17"/>
        </w:rPr>
        <w:t>OK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0B62BD" w:rsidRDefault="002F0391" w:rsidP="00C5574A">
      <w:pPr>
        <w:spacing w:before="100" w:beforeAutospacing="1" w:after="100" w:afterAutospacing="1" w:line="240" w:lineRule="auto"/>
        <w:rPr>
          <w:rFonts w:eastAsia="Times New Roman" w:cstheme="minorHAnsi"/>
          <w:b/>
          <w:sz w:val="17"/>
          <w:szCs w:val="17"/>
        </w:rPr>
      </w:pPr>
      <w:r w:rsidRPr="000B62BD">
        <w:rPr>
          <w:rFonts w:eastAsia="Times New Roman" w:cstheme="minorHAnsi"/>
          <w:b/>
          <w:sz w:val="17"/>
          <w:szCs w:val="17"/>
        </w:rPr>
        <w:t>Proceed to Step 4 and assign this group to your sales tax code.</w:t>
      </w:r>
    </w:p>
    <w:p w:rsidR="0022697D" w:rsidRDefault="0022697D" w:rsidP="00927E37">
      <w:pPr>
        <w:spacing w:after="0" w:line="240" w:lineRule="auto"/>
        <w:rPr>
          <w:rFonts w:ascii="Verdana" w:eastAsia="Times New Roman" w:hAnsi="Verdana" w:cstheme="minorHAnsi"/>
          <w:b/>
          <w:color w:val="FF0000"/>
          <w:sz w:val="21"/>
          <w:szCs w:val="21"/>
        </w:rPr>
      </w:pPr>
    </w:p>
    <w:p w:rsidR="0022697D" w:rsidRDefault="0022697D" w:rsidP="00927E37">
      <w:pPr>
        <w:spacing w:after="0" w:line="240" w:lineRule="auto"/>
        <w:rPr>
          <w:rFonts w:ascii="Verdana" w:eastAsia="Times New Roman" w:hAnsi="Verdana" w:cstheme="minorHAnsi"/>
          <w:b/>
          <w:color w:val="FF0000"/>
          <w:sz w:val="21"/>
          <w:szCs w:val="21"/>
        </w:rPr>
      </w:pPr>
    </w:p>
    <w:p w:rsidR="00927E37" w:rsidRPr="000B62BD" w:rsidRDefault="00927E37" w:rsidP="00927E37">
      <w:pPr>
        <w:spacing w:after="0" w:line="240" w:lineRule="auto"/>
        <w:rPr>
          <w:rFonts w:ascii="Verdana" w:eastAsia="Times New Roman" w:hAnsi="Verdana" w:cstheme="minorHAnsi"/>
          <w:b/>
          <w:sz w:val="21"/>
          <w:szCs w:val="21"/>
          <w:u w:val="single"/>
        </w:rPr>
      </w:pPr>
      <w:r w:rsidRPr="000B62BD">
        <w:rPr>
          <w:rFonts w:ascii="Verdana" w:eastAsia="Times New Roman" w:hAnsi="Verdana" w:cstheme="minorHAnsi"/>
          <w:b/>
          <w:sz w:val="21"/>
          <w:szCs w:val="21"/>
          <w:u w:val="single"/>
        </w:rPr>
        <w:t>STEP 4 - Create Sales Tax Code</w:t>
      </w:r>
    </w:p>
    <w:p w:rsidR="009828E9" w:rsidRPr="000B62BD" w:rsidRDefault="002F0391" w:rsidP="00927E37">
      <w:pPr>
        <w:spacing w:before="100" w:beforeAutospacing="1" w:after="100" w:afterAutospacing="1" w:line="240" w:lineRule="auto"/>
        <w:rPr>
          <w:rFonts w:eastAsia="Times New Roman" w:cstheme="minorHAnsi"/>
          <w:b/>
          <w:sz w:val="17"/>
          <w:szCs w:val="17"/>
        </w:rPr>
      </w:pPr>
      <w:r w:rsidRPr="000B62BD">
        <w:rPr>
          <w:rFonts w:eastAsia="Times New Roman" w:cstheme="minorHAnsi"/>
          <w:b/>
          <w:sz w:val="17"/>
          <w:szCs w:val="17"/>
        </w:rPr>
        <w:t>Follow the steps below to c</w:t>
      </w:r>
      <w:r w:rsidR="00927E37" w:rsidRPr="000B62BD">
        <w:rPr>
          <w:rFonts w:eastAsia="Times New Roman" w:cstheme="minorHAnsi"/>
          <w:b/>
          <w:sz w:val="17"/>
          <w:szCs w:val="17"/>
        </w:rPr>
        <w:t xml:space="preserve">reate a new sales tax code that tracks the sales tax group you just created. </w:t>
      </w:r>
    </w:p>
    <w:p w:rsidR="009828E9" w:rsidRPr="000B62BD" w:rsidRDefault="009828E9" w:rsidP="009828E9">
      <w:pPr>
        <w:spacing w:after="0" w:line="240" w:lineRule="auto"/>
        <w:rPr>
          <w:rFonts w:eastAsia="Times New Roman" w:cstheme="minorHAnsi"/>
          <w:b/>
          <w:sz w:val="17"/>
          <w:szCs w:val="17"/>
          <w:u w:val="single"/>
        </w:rPr>
      </w:pPr>
      <w:r w:rsidRPr="000B62BD">
        <w:rPr>
          <w:rFonts w:eastAsia="Times New Roman" w:cstheme="minorHAnsi"/>
          <w:b/>
          <w:sz w:val="17"/>
          <w:szCs w:val="17"/>
          <w:u w:val="single"/>
        </w:rPr>
        <w:t>Set up a sales tax code</w:t>
      </w:r>
    </w:p>
    <w:p w:rsidR="009828E9" w:rsidRPr="00C5574A" w:rsidRDefault="009828E9" w:rsidP="009828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on the </w:t>
      </w:r>
      <w:r w:rsidRPr="00C5574A">
        <w:rPr>
          <w:rFonts w:eastAsia="Times New Roman" w:cstheme="minorHAnsi"/>
          <w:b/>
          <w:bCs/>
          <w:sz w:val="17"/>
          <w:szCs w:val="17"/>
        </w:rPr>
        <w:t>Lists</w:t>
      </w:r>
      <w:r w:rsidRPr="00C5574A">
        <w:rPr>
          <w:rFonts w:eastAsia="Times New Roman" w:cstheme="minorHAnsi"/>
          <w:sz w:val="17"/>
          <w:szCs w:val="17"/>
        </w:rPr>
        <w:t xml:space="preserve"> menu and click </w:t>
      </w:r>
      <w:r w:rsidRPr="00C5574A">
        <w:rPr>
          <w:rFonts w:eastAsia="Times New Roman" w:cstheme="minorHAnsi"/>
          <w:b/>
          <w:bCs/>
          <w:sz w:val="17"/>
          <w:szCs w:val="17"/>
        </w:rPr>
        <w:t>Sales Tax Code List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Click the </w:t>
      </w:r>
      <w:r w:rsidRPr="00C5574A">
        <w:rPr>
          <w:rFonts w:eastAsia="Times New Roman" w:cstheme="minorHAnsi"/>
          <w:b/>
          <w:bCs/>
          <w:sz w:val="17"/>
          <w:szCs w:val="17"/>
        </w:rPr>
        <w:t>Sales Tax Code</w:t>
      </w:r>
      <w:r w:rsidRPr="00C5574A">
        <w:rPr>
          <w:rFonts w:eastAsia="Times New Roman" w:cstheme="minorHAnsi"/>
          <w:sz w:val="17"/>
          <w:szCs w:val="17"/>
        </w:rPr>
        <w:t xml:space="preserve"> button and click </w:t>
      </w:r>
      <w:r w:rsidRPr="00C5574A">
        <w:rPr>
          <w:rFonts w:eastAsia="Times New Roman" w:cstheme="minorHAnsi"/>
          <w:b/>
          <w:bCs/>
          <w:sz w:val="17"/>
          <w:szCs w:val="17"/>
        </w:rPr>
        <w:t>New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9828E9" w:rsidRPr="00C5574A" w:rsidRDefault="009828E9" w:rsidP="009828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In the </w:t>
      </w:r>
      <w:r w:rsidRPr="00C5574A">
        <w:rPr>
          <w:rFonts w:eastAsia="Times New Roman" w:cstheme="minorHAnsi"/>
          <w:b/>
          <w:bCs/>
          <w:sz w:val="17"/>
          <w:szCs w:val="17"/>
        </w:rPr>
        <w:t>Sales Tax Code</w:t>
      </w:r>
      <w:r w:rsidRPr="00C5574A">
        <w:rPr>
          <w:rFonts w:eastAsia="Times New Roman" w:cstheme="minorHAnsi"/>
          <w:sz w:val="17"/>
          <w:szCs w:val="17"/>
        </w:rPr>
        <w:t xml:space="preserve"> field, enter a code that is three characters in length. For example, "M&amp;A"</w:t>
      </w:r>
    </w:p>
    <w:p w:rsidR="009828E9" w:rsidRPr="00C5574A" w:rsidRDefault="009828E9" w:rsidP="009828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 xml:space="preserve">Select </w:t>
      </w:r>
      <w:r w:rsidRPr="00C5574A">
        <w:rPr>
          <w:rFonts w:eastAsia="Times New Roman" w:cstheme="minorHAnsi"/>
          <w:b/>
          <w:bCs/>
          <w:sz w:val="17"/>
          <w:szCs w:val="17"/>
        </w:rPr>
        <w:t>Taxable</w:t>
      </w:r>
      <w:r w:rsidRPr="00C5574A">
        <w:rPr>
          <w:rFonts w:eastAsia="Times New Roman" w:cstheme="minorHAnsi"/>
          <w:sz w:val="17"/>
          <w:szCs w:val="17"/>
        </w:rPr>
        <w:t>.</w:t>
      </w:r>
    </w:p>
    <w:p w:rsidR="007C143A" w:rsidRPr="00C5574A" w:rsidRDefault="009828E9" w:rsidP="009828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C5574A">
        <w:rPr>
          <w:rFonts w:eastAsia="Times New Roman" w:cstheme="minorHAnsi"/>
          <w:sz w:val="17"/>
          <w:szCs w:val="17"/>
        </w:rPr>
        <w:t>From the</w:t>
      </w:r>
      <w:r w:rsidRPr="00C5574A">
        <w:rPr>
          <w:rFonts w:eastAsia="Times New Roman" w:cstheme="minorHAnsi"/>
          <w:b/>
          <w:bCs/>
          <w:sz w:val="17"/>
          <w:szCs w:val="17"/>
        </w:rPr>
        <w:t xml:space="preserve"> Tax Item for Purchase</w:t>
      </w:r>
      <w:r w:rsidRPr="00C5574A">
        <w:rPr>
          <w:rFonts w:eastAsia="Times New Roman" w:cstheme="minorHAnsi"/>
          <w:sz w:val="17"/>
          <w:szCs w:val="17"/>
        </w:rPr>
        <w:t xml:space="preserve"> drop-down menu, select the sales tax group you created in Step 3 of setting up Sales Tax to track meals and entertainment expenses. </w:t>
      </w:r>
    </w:p>
    <w:p w:rsidR="00504278" w:rsidRDefault="009828E9" w:rsidP="009F6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0B62BD">
        <w:rPr>
          <w:rFonts w:eastAsia="Times New Roman" w:cstheme="minorHAnsi"/>
          <w:sz w:val="17"/>
          <w:szCs w:val="17"/>
        </w:rPr>
        <w:t xml:space="preserve">Click </w:t>
      </w:r>
      <w:r w:rsidRPr="000B62BD">
        <w:rPr>
          <w:rFonts w:eastAsia="Times New Roman" w:cstheme="minorHAnsi"/>
          <w:b/>
          <w:bCs/>
          <w:sz w:val="17"/>
          <w:szCs w:val="17"/>
        </w:rPr>
        <w:t>OK</w:t>
      </w:r>
      <w:r w:rsidRPr="000B62BD">
        <w:rPr>
          <w:rFonts w:eastAsia="Times New Roman" w:cstheme="minorHAnsi"/>
          <w:sz w:val="17"/>
          <w:szCs w:val="17"/>
        </w:rPr>
        <w:t>.</w:t>
      </w:r>
    </w:p>
    <w:p w:rsidR="009F60E3" w:rsidRPr="00504278" w:rsidRDefault="009F60E3" w:rsidP="009F6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504278">
        <w:rPr>
          <w:rFonts w:eastAsia="Times New Roman" w:cstheme="minorHAnsi"/>
          <w:b/>
          <w:sz w:val="17"/>
          <w:szCs w:val="17"/>
        </w:rPr>
        <w:t>Go to Chart of Account</w:t>
      </w:r>
      <w:r w:rsidR="00C313A9" w:rsidRPr="00504278">
        <w:rPr>
          <w:rFonts w:eastAsia="Times New Roman" w:cstheme="minorHAnsi"/>
          <w:b/>
          <w:sz w:val="17"/>
          <w:szCs w:val="17"/>
        </w:rPr>
        <w:t>s</w:t>
      </w:r>
      <w:r w:rsidRPr="00504278">
        <w:rPr>
          <w:rFonts w:eastAsia="Times New Roman" w:cstheme="minorHAnsi"/>
          <w:b/>
          <w:sz w:val="17"/>
          <w:szCs w:val="17"/>
        </w:rPr>
        <w:t xml:space="preserve">, add a </w:t>
      </w:r>
      <w:r w:rsidR="00C313A9" w:rsidRPr="00504278">
        <w:rPr>
          <w:rFonts w:eastAsia="Times New Roman" w:cstheme="minorHAnsi"/>
          <w:b/>
          <w:sz w:val="17"/>
          <w:szCs w:val="17"/>
        </w:rPr>
        <w:t>new HST</w:t>
      </w:r>
      <w:r w:rsidRPr="00504278">
        <w:rPr>
          <w:rFonts w:eastAsia="Times New Roman" w:cstheme="minorHAnsi"/>
          <w:b/>
          <w:sz w:val="17"/>
          <w:szCs w:val="17"/>
        </w:rPr>
        <w:t xml:space="preserve"> Meals and Entertainment Expense account</w:t>
      </w:r>
    </w:p>
    <w:p w:rsidR="004954F5" w:rsidRPr="00504278" w:rsidRDefault="00C313A9" w:rsidP="00C5574A">
      <w:pPr>
        <w:spacing w:before="100" w:beforeAutospacing="1" w:after="100" w:afterAutospacing="1" w:line="240" w:lineRule="auto"/>
        <w:rPr>
          <w:rFonts w:eastAsia="Times New Roman" w:cstheme="minorHAnsi"/>
          <w:b/>
          <w:sz w:val="17"/>
          <w:szCs w:val="17"/>
        </w:rPr>
      </w:pPr>
      <w:r w:rsidRPr="00504278">
        <w:rPr>
          <w:rFonts w:eastAsia="Times New Roman" w:cstheme="minorHAnsi"/>
          <w:b/>
          <w:sz w:val="17"/>
          <w:szCs w:val="17"/>
        </w:rPr>
        <w:t>P</w:t>
      </w:r>
      <w:r w:rsidR="002F0391" w:rsidRPr="00504278">
        <w:rPr>
          <w:rFonts w:eastAsia="Times New Roman" w:cstheme="minorHAnsi"/>
          <w:b/>
          <w:sz w:val="17"/>
          <w:szCs w:val="17"/>
        </w:rPr>
        <w:t>roceed to Step 5 and apply this code to your Meals &amp; Entertainment Expense account.</w:t>
      </w:r>
    </w:p>
    <w:p w:rsidR="00504278" w:rsidRDefault="00504278">
      <w:pPr>
        <w:rPr>
          <w:rFonts w:eastAsia="Times New Roman" w:cstheme="minorHAnsi"/>
          <w:color w:val="FF0000"/>
          <w:sz w:val="17"/>
          <w:szCs w:val="17"/>
        </w:rPr>
      </w:pPr>
      <w:r>
        <w:rPr>
          <w:rFonts w:eastAsia="Times New Roman" w:cstheme="minorHAnsi"/>
          <w:color w:val="FF0000"/>
          <w:sz w:val="17"/>
          <w:szCs w:val="17"/>
        </w:rPr>
        <w:br w:type="page"/>
      </w:r>
    </w:p>
    <w:p w:rsidR="007C143A" w:rsidRPr="00C5574A" w:rsidRDefault="007C143A" w:rsidP="00927E37">
      <w:pPr>
        <w:spacing w:after="0" w:line="240" w:lineRule="auto"/>
        <w:rPr>
          <w:rFonts w:eastAsia="Times New Roman" w:cstheme="minorHAnsi"/>
          <w:color w:val="FF0000"/>
          <w:sz w:val="17"/>
          <w:szCs w:val="17"/>
        </w:rPr>
      </w:pPr>
    </w:p>
    <w:p w:rsidR="00927E37" w:rsidRPr="00504278" w:rsidRDefault="00927E37" w:rsidP="00927E37">
      <w:pPr>
        <w:spacing w:after="0" w:line="240" w:lineRule="auto"/>
        <w:rPr>
          <w:rFonts w:ascii="Verdana" w:eastAsia="Times New Roman" w:hAnsi="Verdana" w:cstheme="minorHAnsi"/>
          <w:b/>
          <w:sz w:val="21"/>
          <w:szCs w:val="21"/>
          <w:u w:val="single"/>
        </w:rPr>
      </w:pPr>
      <w:r w:rsidRPr="00504278">
        <w:rPr>
          <w:rFonts w:ascii="Verdana" w:eastAsia="Times New Roman" w:hAnsi="Verdana" w:cstheme="minorHAnsi"/>
          <w:b/>
          <w:sz w:val="21"/>
          <w:szCs w:val="21"/>
          <w:u w:val="single"/>
        </w:rPr>
        <w:t>STEP 5 - Assign the Sales Tax Code to your Meals &amp; Entertainment Expense account</w:t>
      </w:r>
    </w:p>
    <w:p w:rsidR="00504278" w:rsidRDefault="00927E37" w:rsidP="00927E37">
      <w:p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504278">
        <w:rPr>
          <w:rFonts w:eastAsia="Times New Roman" w:cstheme="minorHAnsi"/>
          <w:sz w:val="17"/>
          <w:szCs w:val="17"/>
        </w:rPr>
        <w:t xml:space="preserve">Assign the sales tax code to your Meal &amp; </w:t>
      </w:r>
      <w:r w:rsidR="00504278">
        <w:rPr>
          <w:rFonts w:eastAsia="Times New Roman" w:cstheme="minorHAnsi"/>
          <w:sz w:val="17"/>
          <w:szCs w:val="17"/>
        </w:rPr>
        <w:t xml:space="preserve">Entertainment Expense account, </w:t>
      </w:r>
      <w:r w:rsidRPr="00504278">
        <w:rPr>
          <w:rFonts w:eastAsia="Times New Roman" w:cstheme="minorHAnsi"/>
          <w:sz w:val="17"/>
          <w:szCs w:val="17"/>
        </w:rPr>
        <w:t xml:space="preserve">so the code automatically applies to all transactions related to meals and expenses. </w:t>
      </w:r>
    </w:p>
    <w:p w:rsidR="00927E37" w:rsidRPr="00504278" w:rsidRDefault="00927E37" w:rsidP="00927E37">
      <w:pPr>
        <w:spacing w:before="100" w:beforeAutospacing="1" w:after="100" w:afterAutospacing="1" w:line="240" w:lineRule="auto"/>
        <w:rPr>
          <w:rFonts w:eastAsia="Times New Roman" w:cstheme="minorHAnsi"/>
          <w:sz w:val="17"/>
          <w:szCs w:val="17"/>
        </w:rPr>
      </w:pPr>
      <w:r w:rsidRPr="00504278">
        <w:rPr>
          <w:rFonts w:eastAsia="Times New Roman" w:cstheme="minorHAnsi"/>
          <w:sz w:val="17"/>
          <w:szCs w:val="17"/>
        </w:rPr>
        <w:t>If you do not have a Meals &amp; Entertainment Expense account, create one</w:t>
      </w:r>
      <w:r w:rsidR="00504278">
        <w:rPr>
          <w:rFonts w:eastAsia="Times New Roman" w:cstheme="minorHAnsi"/>
          <w:sz w:val="17"/>
          <w:szCs w:val="17"/>
        </w:rPr>
        <w:t>.</w:t>
      </w:r>
      <w:r w:rsidRPr="00504278">
        <w:rPr>
          <w:rFonts w:eastAsia="Times New Roman" w:cstheme="minorHAnsi"/>
          <w:sz w:val="17"/>
          <w:szCs w:val="17"/>
        </w:rPr>
        <w:t xml:space="preserve"> Search the in-product Help for "accounts, adding".</w:t>
      </w:r>
    </w:p>
    <w:p w:rsidR="00927E37" w:rsidRPr="00504278" w:rsidRDefault="00927E37" w:rsidP="00927E37">
      <w:pPr>
        <w:spacing w:after="0" w:line="240" w:lineRule="auto"/>
        <w:rPr>
          <w:rFonts w:eastAsia="Times New Roman" w:cstheme="minorHAnsi"/>
          <w:b/>
          <w:sz w:val="17"/>
          <w:szCs w:val="17"/>
        </w:rPr>
      </w:pPr>
      <w:r w:rsidRPr="00C5574A">
        <w:rPr>
          <w:rFonts w:eastAsia="Times New Roman" w:cstheme="minorHAnsi"/>
          <w:noProof/>
          <w:color w:val="FF0000"/>
          <w:sz w:val="17"/>
          <w:szCs w:val="17"/>
          <w:lang w:eastAsia="en-US"/>
        </w:rPr>
        <w:drawing>
          <wp:inline distT="0" distB="0" distL="0" distR="0">
            <wp:extent cx="523875" cy="523875"/>
            <wp:effectExtent l="19050" t="0" r="9525" b="0"/>
            <wp:docPr id="2" name="Picture 2" descr="http://intuitglobal.intuit.com/iq/quickbooks/images/icons/import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uitglobal.intuit.com/iq/quickbooks/images/icons/importa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278">
        <w:rPr>
          <w:rFonts w:eastAsia="Times New Roman" w:cstheme="minorHAnsi"/>
          <w:b/>
          <w:sz w:val="17"/>
          <w:szCs w:val="17"/>
        </w:rPr>
        <w:t xml:space="preserve">NOTE: </w:t>
      </w:r>
      <w:r w:rsidRPr="00504278">
        <w:rPr>
          <w:rFonts w:eastAsia="Times New Roman" w:cstheme="minorHAnsi"/>
          <w:b/>
          <w:sz w:val="17"/>
          <w:szCs w:val="17"/>
        </w:rPr>
        <w:t>HST should not be calculated on tips. An input tax credit cannot be claimed on tips that did not include HST.</w:t>
      </w:r>
    </w:p>
    <w:p w:rsidR="009F60DC" w:rsidRPr="00C5574A" w:rsidRDefault="009F60DC">
      <w:pPr>
        <w:rPr>
          <w:rFonts w:cstheme="minorHAnsi"/>
          <w:sz w:val="17"/>
          <w:szCs w:val="17"/>
        </w:rPr>
      </w:pPr>
    </w:p>
    <w:sectPr w:rsidR="009F60DC" w:rsidRPr="00C5574A" w:rsidSect="00C5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7DC"/>
    <w:multiLevelType w:val="multilevel"/>
    <w:tmpl w:val="70E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419E3"/>
    <w:multiLevelType w:val="hybridMultilevel"/>
    <w:tmpl w:val="B4BC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420"/>
    <w:multiLevelType w:val="multilevel"/>
    <w:tmpl w:val="7D9E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F10D6"/>
    <w:multiLevelType w:val="multilevel"/>
    <w:tmpl w:val="176C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C59A2"/>
    <w:multiLevelType w:val="multilevel"/>
    <w:tmpl w:val="A772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D2F60"/>
    <w:multiLevelType w:val="multilevel"/>
    <w:tmpl w:val="44C0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27E37"/>
    <w:rsid w:val="000B62BD"/>
    <w:rsid w:val="00113F5E"/>
    <w:rsid w:val="0022697D"/>
    <w:rsid w:val="002F0391"/>
    <w:rsid w:val="004554C2"/>
    <w:rsid w:val="004954F5"/>
    <w:rsid w:val="004B02E4"/>
    <w:rsid w:val="00504278"/>
    <w:rsid w:val="00517A3B"/>
    <w:rsid w:val="00603C3D"/>
    <w:rsid w:val="007C143A"/>
    <w:rsid w:val="0083715F"/>
    <w:rsid w:val="00927E37"/>
    <w:rsid w:val="009828E9"/>
    <w:rsid w:val="009F40EF"/>
    <w:rsid w:val="009F60DC"/>
    <w:rsid w:val="009F60E3"/>
    <w:rsid w:val="00A722AF"/>
    <w:rsid w:val="00B64A78"/>
    <w:rsid w:val="00B722C8"/>
    <w:rsid w:val="00C247F2"/>
    <w:rsid w:val="00C313A9"/>
    <w:rsid w:val="00C5574A"/>
    <w:rsid w:val="00CD7859"/>
    <w:rsid w:val="00E55996"/>
    <w:rsid w:val="00FA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DC"/>
  </w:style>
  <w:style w:type="paragraph" w:styleId="Heading2">
    <w:name w:val="heading 2"/>
    <w:basedOn w:val="Normal"/>
    <w:link w:val="Heading2Char"/>
    <w:uiPriority w:val="9"/>
    <w:qFormat/>
    <w:rsid w:val="00927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E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27E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E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42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726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6156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34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251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4546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985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588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476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4898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Chin Ee</dc:creator>
  <cp:keywords/>
  <dc:description/>
  <cp:lastModifiedBy>clacroix</cp:lastModifiedBy>
  <cp:revision>3</cp:revision>
  <dcterms:created xsi:type="dcterms:W3CDTF">2011-11-23T23:09:00Z</dcterms:created>
  <dcterms:modified xsi:type="dcterms:W3CDTF">2011-11-23T23:34:00Z</dcterms:modified>
</cp:coreProperties>
</file>